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221B" w14:textId="77777777" w:rsidR="005313D1" w:rsidRDefault="005313D1" w:rsidP="00C85F7E">
      <w:pPr>
        <w:pStyle w:val="Titre"/>
        <w:rPr>
          <w:sz w:val="28"/>
          <w:szCs w:val="28"/>
        </w:rPr>
      </w:pPr>
      <w:bookmarkStart w:id="0" w:name="_Toc184813408"/>
    </w:p>
    <w:p w14:paraId="5E7D21C0" w14:textId="77777777" w:rsidR="00757C72" w:rsidRPr="001C63E6" w:rsidRDefault="00757C72" w:rsidP="00757C72">
      <w:pPr>
        <w:pStyle w:val="Titre"/>
        <w:rPr>
          <w:szCs w:val="28"/>
        </w:rPr>
      </w:pPr>
    </w:p>
    <w:p w14:paraId="0184A895" w14:textId="77777777" w:rsidR="00641000" w:rsidRPr="00C85F7E" w:rsidRDefault="00641000" w:rsidP="00C85F7E">
      <w:pPr>
        <w:pStyle w:val="Titre"/>
        <w:rPr>
          <w:sz w:val="28"/>
          <w:szCs w:val="28"/>
        </w:rPr>
      </w:pPr>
      <w:r w:rsidRPr="00C85F7E">
        <w:rPr>
          <w:sz w:val="28"/>
          <w:szCs w:val="28"/>
        </w:rPr>
        <w:t xml:space="preserve">ERC </w:t>
      </w:r>
      <w:r w:rsidR="007D6261">
        <w:rPr>
          <w:sz w:val="28"/>
          <w:szCs w:val="28"/>
        </w:rPr>
        <w:t>Advanced</w:t>
      </w:r>
      <w:r w:rsidR="007D6261" w:rsidRPr="00C85F7E">
        <w:rPr>
          <w:sz w:val="28"/>
          <w:szCs w:val="28"/>
        </w:rPr>
        <w:t xml:space="preserve"> </w:t>
      </w:r>
      <w:r w:rsidRPr="00C85F7E">
        <w:rPr>
          <w:sz w:val="28"/>
          <w:szCs w:val="28"/>
        </w:rPr>
        <w:t>Grant</w:t>
      </w:r>
      <w:r w:rsidR="00E62AF2" w:rsidRPr="00C85F7E">
        <w:rPr>
          <w:sz w:val="28"/>
          <w:szCs w:val="28"/>
        </w:rPr>
        <w:t xml:space="preserve"> </w:t>
      </w:r>
      <w:r w:rsidR="00126F86" w:rsidRPr="00C85F7E">
        <w:rPr>
          <w:sz w:val="28"/>
          <w:szCs w:val="28"/>
        </w:rPr>
        <w:t>20</w:t>
      </w:r>
      <w:r w:rsidR="00650362">
        <w:rPr>
          <w:sz w:val="28"/>
          <w:szCs w:val="28"/>
        </w:rPr>
        <w:t>2</w:t>
      </w:r>
      <w:r w:rsidR="00C35224">
        <w:rPr>
          <w:sz w:val="28"/>
          <w:szCs w:val="28"/>
        </w:rPr>
        <w:t>5</w:t>
      </w:r>
    </w:p>
    <w:p w14:paraId="594409D5" w14:textId="77777777" w:rsidR="00641000" w:rsidRPr="00C85F7E" w:rsidRDefault="00641000" w:rsidP="00C85F7E">
      <w:pPr>
        <w:pStyle w:val="Titre"/>
        <w:rPr>
          <w:sz w:val="28"/>
          <w:szCs w:val="28"/>
        </w:rPr>
      </w:pP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D22362" w:rsidRPr="00C85F7E">
        <w:rPr>
          <w:rStyle w:val="Appelnotedebasdep"/>
          <w:sz w:val="28"/>
          <w:szCs w:val="28"/>
        </w:rPr>
        <w:footnoteReference w:id="1"/>
      </w:r>
      <w:r w:rsidR="00E66281" w:rsidRPr="00C85F7E" w:rsidDel="00E66281">
        <w:rPr>
          <w:rStyle w:val="Appelnotedebasdep"/>
          <w:sz w:val="28"/>
          <w:szCs w:val="28"/>
        </w:rPr>
        <w:t xml:space="preserve"> </w:t>
      </w:r>
    </w:p>
    <w:p w14:paraId="223A28F1" w14:textId="77777777" w:rsidR="00B92069" w:rsidRPr="00C85F7E" w:rsidRDefault="00B92069" w:rsidP="00C85F7E">
      <w:pPr>
        <w:pStyle w:val="Titre"/>
        <w:rPr>
          <w:i/>
          <w:iCs/>
          <w:sz w:val="28"/>
          <w:szCs w:val="28"/>
        </w:rPr>
      </w:pPr>
      <w:r w:rsidRPr="00C85F7E">
        <w:rPr>
          <w:i/>
          <w:iCs/>
          <w:sz w:val="28"/>
          <w:szCs w:val="28"/>
        </w:rPr>
        <w:t>(</w:t>
      </w:r>
      <w:r w:rsidR="0029699C" w:rsidRPr="00C85F7E">
        <w:rPr>
          <w:i/>
          <w:iCs/>
          <w:sz w:val="28"/>
          <w:szCs w:val="28"/>
          <w:u w:val="single"/>
        </w:rPr>
        <w:t>not</w:t>
      </w:r>
      <w:r w:rsidR="008307A2">
        <w:rPr>
          <w:i/>
          <w:iCs/>
          <w:sz w:val="28"/>
          <w:szCs w:val="28"/>
        </w:rPr>
        <w:t xml:space="preserve"> evaluated in S</w:t>
      </w:r>
      <w:r w:rsidR="0029699C" w:rsidRPr="00C85F7E">
        <w:rPr>
          <w:i/>
          <w:iCs/>
          <w:sz w:val="28"/>
          <w:szCs w:val="28"/>
        </w:rPr>
        <w:t>tep 1</w:t>
      </w:r>
      <w:r w:rsidRPr="00C85F7E">
        <w:rPr>
          <w:i/>
          <w:iCs/>
          <w:sz w:val="28"/>
          <w:szCs w:val="28"/>
        </w:rPr>
        <w:t>)</w:t>
      </w:r>
    </w:p>
    <w:p w14:paraId="2C416E75" w14:textId="77777777" w:rsidR="00B92069" w:rsidRPr="00C85F7E" w:rsidRDefault="00B92069" w:rsidP="00C85F7E">
      <w:pPr>
        <w:pStyle w:val="Titre"/>
        <w:rPr>
          <w:sz w:val="28"/>
          <w:szCs w:val="28"/>
        </w:rPr>
      </w:pPr>
    </w:p>
    <w:bookmarkEnd w:id="0"/>
    <w:p w14:paraId="65374E3A" w14:textId="77777777" w:rsidR="009B49FA" w:rsidRPr="004E4245" w:rsidRDefault="00D86C83" w:rsidP="00C85F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Sections (a) and (b) of </w:t>
      </w:r>
      <w:r w:rsidR="002431CB">
        <w:rPr>
          <w:b/>
          <w:bCs/>
          <w:sz w:val="22"/>
          <w:szCs w:val="22"/>
        </w:rPr>
        <w:t>Part B2</w:t>
      </w:r>
      <w:r w:rsidR="004462E9">
        <w:rPr>
          <w:b/>
          <w:bCs/>
          <w:sz w:val="22"/>
          <w:szCs w:val="22"/>
        </w:rPr>
        <w:t xml:space="preserve"> should not exceed 1</w:t>
      </w:r>
      <w:r w:rsidR="00650362">
        <w:rPr>
          <w:b/>
          <w:bCs/>
          <w:sz w:val="22"/>
          <w:szCs w:val="22"/>
        </w:rPr>
        <w:t>4</w:t>
      </w:r>
      <w:r w:rsidR="004462E9">
        <w:rPr>
          <w:b/>
          <w:bCs/>
          <w:sz w:val="22"/>
          <w:szCs w:val="22"/>
        </w:rPr>
        <w:t xml:space="preserve"> pages. </w:t>
      </w:r>
      <w:r w:rsidR="00CC6FE2">
        <w:rPr>
          <w:b/>
          <w:bCs/>
          <w:sz w:val="22"/>
          <w:szCs w:val="22"/>
        </w:rPr>
        <w:t>R</w:t>
      </w:r>
      <w:r w:rsidR="00CB121C" w:rsidRPr="00007007">
        <w:rPr>
          <w:b/>
          <w:bCs/>
          <w:sz w:val="22"/>
          <w:szCs w:val="22"/>
        </w:rPr>
        <w:t>eferences do not count towards the page limit</w:t>
      </w:r>
      <w:r w:rsidR="00CB121C">
        <w:rPr>
          <w:b/>
          <w:bCs/>
          <w:sz w:val="22"/>
          <w:szCs w:val="22"/>
        </w:rPr>
        <w:t>s</w:t>
      </w:r>
      <w:r w:rsidR="004462E9">
        <w:rPr>
          <w:b/>
          <w:bCs/>
          <w:sz w:val="22"/>
          <w:szCs w:val="22"/>
        </w:rPr>
        <w:t>.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15C0EB1A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25080ABB" w14:textId="77777777" w:rsidR="001176EF" w:rsidRDefault="009E04F3" w:rsidP="00F4149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="001176EF"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14:paraId="409069F2" w14:textId="77777777" w:rsidR="003C3E9A" w:rsidRPr="008B1E15" w:rsidRDefault="003C3E9A" w:rsidP="00F41492">
      <w:pPr>
        <w:jc w:val="both"/>
        <w:rPr>
          <w:i/>
          <w:iCs/>
          <w:sz w:val="22"/>
          <w:szCs w:val="22"/>
          <w:highlight w:val="lightGray"/>
        </w:rPr>
      </w:pPr>
    </w:p>
    <w:p w14:paraId="7F3D43B9" w14:textId="77777777" w:rsidR="00F41492" w:rsidRDefault="00464D68" w:rsidP="00F41492">
      <w:pPr>
        <w:jc w:val="both"/>
        <w:rPr>
          <w:i/>
          <w:sz w:val="22"/>
          <w:szCs w:val="22"/>
          <w:u w:val="single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>Do NOT split the sections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>,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references </w:t>
      </w:r>
      <w:r w:rsidR="003E1382">
        <w:rPr>
          <w:b/>
          <w:i/>
          <w:iCs/>
          <w:color w:val="FF0000"/>
          <w:sz w:val="22"/>
          <w:szCs w:val="22"/>
          <w:highlight w:val="lightGray"/>
        </w:rPr>
        <w:t>and/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or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the appendix </w:t>
      </w:r>
      <w:r w:rsidR="00CF0B01" w:rsidRPr="00CF0B01">
        <w:rPr>
          <w:b/>
          <w:i/>
          <w:iCs/>
          <w:color w:val="FF0000"/>
          <w:sz w:val="22"/>
          <w:szCs w:val="22"/>
          <w:highlight w:val="lightGray"/>
        </w:rPr>
        <w:t>(Funding ID)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DF19AB">
        <w:rPr>
          <w:b/>
          <w:i/>
          <w:iCs/>
          <w:color w:val="FF0000"/>
          <w:sz w:val="22"/>
          <w:szCs w:val="22"/>
          <w:highlight w:val="lightGray"/>
        </w:rPr>
        <w:t xml:space="preserve">and do NOT 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>upload them as separate documents.</w:t>
      </w:r>
    </w:p>
    <w:p w14:paraId="6C5C161A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23C8D411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6A7C43F3" w14:textId="77777777"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14:paraId="3C47AED3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250A9D8F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234B46AD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19E31884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3830463D" w14:textId="77777777"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14:paraId="2F03542C" w14:textId="77777777" w:rsidR="00641000" w:rsidRDefault="00641000" w:rsidP="00C85F7E">
      <w:pPr>
        <w:spacing w:before="120"/>
        <w:jc w:val="both"/>
        <w:rPr>
          <w:sz w:val="22"/>
          <w:szCs w:val="22"/>
        </w:rPr>
      </w:pPr>
    </w:p>
    <w:p w14:paraId="2DC0F6CD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5EC8CFA4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58D2B71F" w14:textId="77777777" w:rsidR="006E2ED9" w:rsidRDefault="006E2ED9" w:rsidP="00C85F7E">
      <w:pPr>
        <w:spacing w:before="120"/>
        <w:jc w:val="both"/>
        <w:rPr>
          <w:sz w:val="22"/>
          <w:szCs w:val="22"/>
        </w:rPr>
      </w:pPr>
    </w:p>
    <w:p w14:paraId="26C7F35C" w14:textId="77777777" w:rsidR="00AD0EB7" w:rsidRPr="00386999" w:rsidRDefault="006E2ED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of the online submission form (Part A, Section 3 - Budget)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which</w:t>
      </w:r>
      <w:r w:rsidR="00A430C4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="009F6A5F" w:rsidRPr="009F6A5F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If additional documents are uploaded in the submission system as separate attachments, the </w:t>
      </w:r>
      <w:r w:rsidR="009F6A5F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 will not have access to them</w:t>
      </w:r>
      <w:r w:rsidR="0099198A">
        <w:rPr>
          <w:b/>
          <w:i/>
          <w:iCs/>
          <w:color w:val="FF0000"/>
          <w:sz w:val="22"/>
          <w:szCs w:val="22"/>
          <w:highlight w:val="lightGray"/>
        </w:rPr>
        <w:t xml:space="preserve">, </w:t>
      </w:r>
      <w:proofErr w:type="gramStart"/>
      <w:r w:rsidR="0099198A">
        <w:rPr>
          <w:b/>
          <w:i/>
          <w:iCs/>
          <w:color w:val="FF0000"/>
          <w:sz w:val="22"/>
          <w:szCs w:val="22"/>
          <w:highlight w:val="lightGray"/>
        </w:rPr>
        <w:t xml:space="preserve">with </w:t>
      </w:r>
      <w:r w:rsidR="00F31A1F">
        <w:rPr>
          <w:b/>
          <w:i/>
          <w:iCs/>
          <w:color w:val="FF0000"/>
          <w:sz w:val="22"/>
          <w:szCs w:val="22"/>
          <w:highlight w:val="lightGray"/>
        </w:rPr>
        <w:t xml:space="preserve">the </w:t>
      </w:r>
      <w:r w:rsidR="0099198A">
        <w:rPr>
          <w:b/>
          <w:i/>
          <w:iCs/>
          <w:color w:val="FF0000"/>
          <w:sz w:val="22"/>
          <w:szCs w:val="22"/>
          <w:highlight w:val="lightGray"/>
        </w:rPr>
        <w:t xml:space="preserve">exception </w:t>
      </w:r>
      <w:r w:rsidR="002F4ADF">
        <w:rPr>
          <w:b/>
          <w:i/>
          <w:iCs/>
          <w:color w:val="FF0000"/>
          <w:sz w:val="22"/>
          <w:szCs w:val="22"/>
          <w:highlight w:val="lightGray"/>
        </w:rPr>
        <w:t>of</w:t>
      </w:r>
      <w:proofErr w:type="gramEnd"/>
      <w:r w:rsidR="0099198A">
        <w:rPr>
          <w:b/>
          <w:i/>
          <w:iCs/>
          <w:color w:val="FF0000"/>
          <w:sz w:val="22"/>
          <w:szCs w:val="22"/>
          <w:highlight w:val="lightGray"/>
        </w:rPr>
        <w:t xml:space="preserve"> the equipment table</w:t>
      </w:r>
      <w:r w:rsidR="009F6A5F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</w:p>
    <w:p w14:paraId="5FCFD4C1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4321E321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06133BDD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2AEC3CB7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14:paraId="43E2117F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1" w:name="_Hlk138088130"/>
      <w:r>
        <w:rPr>
          <w:b/>
          <w:bCs/>
          <w:i/>
          <w:spacing w:val="2"/>
        </w:rPr>
        <w:t>(Funding ID)</w:t>
      </w:r>
    </w:p>
    <w:bookmarkEnd w:id="1"/>
    <w:p w14:paraId="52C606E2" w14:textId="77777777" w:rsidR="006E547F" w:rsidRPr="001D1AD4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(d</w:t>
      </w:r>
      <w:r w:rsidRPr="001D1AD4">
        <w:rPr>
          <w:bCs/>
          <w:i/>
          <w:spacing w:val="2"/>
        </w:rPr>
        <w:t>oes not count towards page limit</w:t>
      </w:r>
      <w:r>
        <w:rPr>
          <w:bCs/>
          <w:i/>
          <w:spacing w:val="2"/>
        </w:rPr>
        <w:t>s)</w:t>
      </w:r>
    </w:p>
    <w:p w14:paraId="1202EC76" w14:textId="77777777" w:rsidR="006E547F" w:rsidRPr="00F95835" w:rsidRDefault="006E547F" w:rsidP="006E547F">
      <w:pPr>
        <w:pStyle w:val="Corpsdetexte"/>
        <w:rPr>
          <w:sz w:val="22"/>
          <w:szCs w:val="22"/>
        </w:rPr>
      </w:pPr>
    </w:p>
    <w:p w14:paraId="153634F9" w14:textId="77777777" w:rsidR="006E547F" w:rsidRPr="00F95835" w:rsidRDefault="006E547F" w:rsidP="006E547F">
      <w:pPr>
        <w:pStyle w:val="Corpsdetexte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>Please indica</w:t>
      </w:r>
      <w:r w:rsidRPr="000337BE">
        <w:rPr>
          <w:b/>
          <w:sz w:val="22"/>
          <w:szCs w:val="22"/>
        </w:rPr>
        <w:t>te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20A29D39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B9B0095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47242F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E7F308F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40768DFB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F319A39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CF62D7C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B3BD168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60DD30B6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Appelnotedebasdep"/>
                <w:i/>
                <w:iCs/>
                <w:sz w:val="22"/>
                <w:szCs w:val="22"/>
                <w:lang w:val="en-GB"/>
              </w:rPr>
              <w:footnoteReference w:id="2"/>
            </w:r>
          </w:p>
        </w:tc>
      </w:tr>
      <w:tr w:rsidR="006E547F" w:rsidRPr="00F95835" w14:paraId="4F0926E4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97644C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939ABE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483E74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510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694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028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204D7659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25E7B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237777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EE6F6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F9E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7FF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020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5DBEF1C9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6C209D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CFFC72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B882BC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B6C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A91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A50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014E94D9" w14:textId="77777777" w:rsidR="006E547F" w:rsidRPr="00F95835" w:rsidRDefault="006E547F" w:rsidP="006E547F">
      <w:pPr>
        <w:pStyle w:val="Corpsdetexte"/>
        <w:ind w:left="142"/>
        <w:rPr>
          <w:sz w:val="22"/>
          <w:szCs w:val="22"/>
        </w:rPr>
      </w:pPr>
    </w:p>
    <w:p w14:paraId="3EB100BB" w14:textId="77777777" w:rsidR="006E547F" w:rsidRDefault="006E547F" w:rsidP="006E547F">
      <w:pPr>
        <w:pStyle w:val="Corpsdetexte"/>
        <w:rPr>
          <w:b/>
          <w:sz w:val="22"/>
          <w:szCs w:val="22"/>
        </w:rPr>
      </w:pPr>
    </w:p>
    <w:p w14:paraId="2775CCBE" w14:textId="77777777" w:rsidR="006E547F" w:rsidRPr="00F95835" w:rsidRDefault="006E547F" w:rsidP="006E547F">
      <w:pPr>
        <w:pStyle w:val="Corpsdetexte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72FF7E89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D3C6CE9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22B295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CDD003D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155EE8A6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0FDC87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8C180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582E7D0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2A03E89C" w14:textId="77777777" w:rsidR="006E547F" w:rsidRPr="003A436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6E547F" w:rsidRPr="00F95835" w14:paraId="1CD3C536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EA6541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DF5D09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A50654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63F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A727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463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6CCB7073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3416D8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014984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121F43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DE4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6C3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E87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63D3CD1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3A5EDB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F9CEB0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1F1672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F7F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ED8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71F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4F710789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ED63" w14:textId="77777777" w:rsidR="00522416" w:rsidRDefault="00522416">
      <w:r>
        <w:separator/>
      </w:r>
    </w:p>
  </w:endnote>
  <w:endnote w:type="continuationSeparator" w:id="0">
    <w:p w14:paraId="02EA524E" w14:textId="77777777" w:rsidR="00522416" w:rsidRDefault="0052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11EC" w14:textId="77777777" w:rsidR="0003372B" w:rsidRDefault="000337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F111" w14:textId="77777777" w:rsidR="008A32CA" w:rsidRDefault="008A32CA" w:rsidP="007E56E2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381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977F88F" w14:textId="77777777" w:rsidR="008A32CA" w:rsidRDefault="008A32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9246" w14:textId="77777777" w:rsidR="0003372B" w:rsidRDefault="000337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0C3" w14:textId="77777777" w:rsidR="00522416" w:rsidRDefault="00522416">
      <w:r>
        <w:separator/>
      </w:r>
    </w:p>
  </w:footnote>
  <w:footnote w:type="continuationSeparator" w:id="0">
    <w:p w14:paraId="450EA016" w14:textId="77777777" w:rsidR="00522416" w:rsidRDefault="00522416">
      <w:r>
        <w:continuationSeparator/>
      </w:r>
    </w:p>
  </w:footnote>
  <w:footnote w:id="1">
    <w:p w14:paraId="0D4D550C" w14:textId="77777777" w:rsidR="00C73A2B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Appelnotedebasdep"/>
          <w:bCs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7D6261">
        <w:rPr>
          <w:i/>
          <w:sz w:val="20"/>
          <w:szCs w:val="20"/>
        </w:rPr>
        <w:t>Advanced</w:t>
      </w:r>
      <w:r w:rsidR="00725902" w:rsidRPr="00725902">
        <w:rPr>
          <w:i/>
          <w:sz w:val="20"/>
          <w:szCs w:val="20"/>
        </w:rPr>
        <w:t xml:space="preserve"> Grant 202</w:t>
      </w:r>
      <w:r w:rsidR="00C35224">
        <w:rPr>
          <w:i/>
          <w:sz w:val="20"/>
          <w:szCs w:val="20"/>
        </w:rPr>
        <w:t>5</w:t>
      </w:r>
      <w:r w:rsidR="00725902" w:rsidRPr="00725902">
        <w:rPr>
          <w:i/>
          <w:sz w:val="20"/>
          <w:szCs w:val="20"/>
        </w:rPr>
        <w:t xml:space="preserve"> Call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  <w:footnote w:id="2">
    <w:p w14:paraId="6AC466FA" w14:textId="77777777" w:rsidR="00C73A2B" w:rsidRDefault="006E547F" w:rsidP="006E547F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215D" w14:textId="77777777" w:rsidR="0003372B" w:rsidRDefault="000337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0765" w14:textId="77777777" w:rsidR="008A32CA" w:rsidRPr="00270E21" w:rsidRDefault="008A32CA" w:rsidP="007E56E2">
    <w:pPr>
      <w:pStyle w:val="En-tte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673B7219" w14:textId="77777777" w:rsidR="008A32CA" w:rsidRDefault="008A32CA" w:rsidP="007E56E2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EAEC" w14:textId="77777777" w:rsidR="0003372B" w:rsidRDefault="000337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107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7007"/>
    <w:rsid w:val="000106F1"/>
    <w:rsid w:val="0001220C"/>
    <w:rsid w:val="00012FB9"/>
    <w:rsid w:val="000138D3"/>
    <w:rsid w:val="00025F11"/>
    <w:rsid w:val="00030717"/>
    <w:rsid w:val="00030B32"/>
    <w:rsid w:val="000325BE"/>
    <w:rsid w:val="0003372B"/>
    <w:rsid w:val="000337BE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D0D81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6831"/>
    <w:rsid w:val="0018159B"/>
    <w:rsid w:val="001907DA"/>
    <w:rsid w:val="00191552"/>
    <w:rsid w:val="001A0DEA"/>
    <w:rsid w:val="001A2372"/>
    <w:rsid w:val="001B2856"/>
    <w:rsid w:val="001B46DF"/>
    <w:rsid w:val="001C63E6"/>
    <w:rsid w:val="001D1AD4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B1A55"/>
    <w:rsid w:val="002B76E2"/>
    <w:rsid w:val="002C230D"/>
    <w:rsid w:val="002C4235"/>
    <w:rsid w:val="002C4421"/>
    <w:rsid w:val="002D705D"/>
    <w:rsid w:val="002E4248"/>
    <w:rsid w:val="002E4BB4"/>
    <w:rsid w:val="002E508C"/>
    <w:rsid w:val="002F39E9"/>
    <w:rsid w:val="002F3F32"/>
    <w:rsid w:val="002F4ADF"/>
    <w:rsid w:val="002F63A0"/>
    <w:rsid w:val="003108B6"/>
    <w:rsid w:val="00322E26"/>
    <w:rsid w:val="00325604"/>
    <w:rsid w:val="003273B1"/>
    <w:rsid w:val="0033543A"/>
    <w:rsid w:val="003373B6"/>
    <w:rsid w:val="00341B39"/>
    <w:rsid w:val="00344F4F"/>
    <w:rsid w:val="003521BF"/>
    <w:rsid w:val="00361F84"/>
    <w:rsid w:val="00365880"/>
    <w:rsid w:val="00374739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4365"/>
    <w:rsid w:val="003A579C"/>
    <w:rsid w:val="003A62D4"/>
    <w:rsid w:val="003A673E"/>
    <w:rsid w:val="003A7651"/>
    <w:rsid w:val="003B0C68"/>
    <w:rsid w:val="003C1FC7"/>
    <w:rsid w:val="003C3E9A"/>
    <w:rsid w:val="003D3C9A"/>
    <w:rsid w:val="003D7635"/>
    <w:rsid w:val="003D7E7F"/>
    <w:rsid w:val="003E1382"/>
    <w:rsid w:val="003E32CB"/>
    <w:rsid w:val="003E6101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0966"/>
    <w:rsid w:val="004F18B9"/>
    <w:rsid w:val="004F2B2B"/>
    <w:rsid w:val="004F529B"/>
    <w:rsid w:val="004F5C87"/>
    <w:rsid w:val="005056C3"/>
    <w:rsid w:val="00510B03"/>
    <w:rsid w:val="00522416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5DAC"/>
    <w:rsid w:val="005869E0"/>
    <w:rsid w:val="00591AEA"/>
    <w:rsid w:val="00592A20"/>
    <w:rsid w:val="00593058"/>
    <w:rsid w:val="0059570F"/>
    <w:rsid w:val="00596E3E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5F7F6F"/>
    <w:rsid w:val="00600A29"/>
    <w:rsid w:val="00601359"/>
    <w:rsid w:val="006175E0"/>
    <w:rsid w:val="00622815"/>
    <w:rsid w:val="006274C5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A261D"/>
    <w:rsid w:val="006B3D6A"/>
    <w:rsid w:val="006C0D4E"/>
    <w:rsid w:val="006C7595"/>
    <w:rsid w:val="006D089C"/>
    <w:rsid w:val="006D1FCF"/>
    <w:rsid w:val="006D2BCB"/>
    <w:rsid w:val="006D43BE"/>
    <w:rsid w:val="006E2ED9"/>
    <w:rsid w:val="006E547F"/>
    <w:rsid w:val="006E7ED6"/>
    <w:rsid w:val="006F37B6"/>
    <w:rsid w:val="006F6761"/>
    <w:rsid w:val="007011D4"/>
    <w:rsid w:val="00703153"/>
    <w:rsid w:val="00705E3D"/>
    <w:rsid w:val="00713AC2"/>
    <w:rsid w:val="00714F8A"/>
    <w:rsid w:val="00716E15"/>
    <w:rsid w:val="00723086"/>
    <w:rsid w:val="00724614"/>
    <w:rsid w:val="00725902"/>
    <w:rsid w:val="007309CC"/>
    <w:rsid w:val="007323D0"/>
    <w:rsid w:val="00740CCE"/>
    <w:rsid w:val="00746831"/>
    <w:rsid w:val="00747D50"/>
    <w:rsid w:val="0075250D"/>
    <w:rsid w:val="00755739"/>
    <w:rsid w:val="00756291"/>
    <w:rsid w:val="00757C72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12B5"/>
    <w:rsid w:val="007C603A"/>
    <w:rsid w:val="007D2A04"/>
    <w:rsid w:val="007D6221"/>
    <w:rsid w:val="007D6261"/>
    <w:rsid w:val="007E21C9"/>
    <w:rsid w:val="007E56E2"/>
    <w:rsid w:val="007F4212"/>
    <w:rsid w:val="007F5D3F"/>
    <w:rsid w:val="00802497"/>
    <w:rsid w:val="00804B51"/>
    <w:rsid w:val="00807934"/>
    <w:rsid w:val="00813A0E"/>
    <w:rsid w:val="00813C75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41241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184"/>
    <w:rsid w:val="00974D97"/>
    <w:rsid w:val="00975A3A"/>
    <w:rsid w:val="00976DB8"/>
    <w:rsid w:val="00977763"/>
    <w:rsid w:val="00982BA2"/>
    <w:rsid w:val="00985821"/>
    <w:rsid w:val="00986D02"/>
    <w:rsid w:val="00990381"/>
    <w:rsid w:val="00990E0C"/>
    <w:rsid w:val="0099198A"/>
    <w:rsid w:val="009A0D1E"/>
    <w:rsid w:val="009A3610"/>
    <w:rsid w:val="009B3C27"/>
    <w:rsid w:val="009B3CDC"/>
    <w:rsid w:val="009B49FA"/>
    <w:rsid w:val="009C6170"/>
    <w:rsid w:val="009D1D66"/>
    <w:rsid w:val="009D38F7"/>
    <w:rsid w:val="009E04F3"/>
    <w:rsid w:val="009E0CD2"/>
    <w:rsid w:val="009E3D9A"/>
    <w:rsid w:val="009F57A7"/>
    <w:rsid w:val="009F6258"/>
    <w:rsid w:val="009F6828"/>
    <w:rsid w:val="009F6A5F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430C4"/>
    <w:rsid w:val="00A50617"/>
    <w:rsid w:val="00A55A11"/>
    <w:rsid w:val="00A570A3"/>
    <w:rsid w:val="00A574A0"/>
    <w:rsid w:val="00A61EE4"/>
    <w:rsid w:val="00A62643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0EB7"/>
    <w:rsid w:val="00AD3306"/>
    <w:rsid w:val="00AD6051"/>
    <w:rsid w:val="00AE4E25"/>
    <w:rsid w:val="00AF6053"/>
    <w:rsid w:val="00AF640A"/>
    <w:rsid w:val="00B00886"/>
    <w:rsid w:val="00B14849"/>
    <w:rsid w:val="00B16824"/>
    <w:rsid w:val="00B21528"/>
    <w:rsid w:val="00B24EA5"/>
    <w:rsid w:val="00B25D0D"/>
    <w:rsid w:val="00B33E2D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B70BD"/>
    <w:rsid w:val="00BC4809"/>
    <w:rsid w:val="00BC49C6"/>
    <w:rsid w:val="00BC614B"/>
    <w:rsid w:val="00BD71AF"/>
    <w:rsid w:val="00BD7FB2"/>
    <w:rsid w:val="00BE2F82"/>
    <w:rsid w:val="00BE4103"/>
    <w:rsid w:val="00BE5611"/>
    <w:rsid w:val="00BF1B67"/>
    <w:rsid w:val="00BF227E"/>
    <w:rsid w:val="00BF3627"/>
    <w:rsid w:val="00BF4B8D"/>
    <w:rsid w:val="00C000AA"/>
    <w:rsid w:val="00C06763"/>
    <w:rsid w:val="00C101C1"/>
    <w:rsid w:val="00C15D41"/>
    <w:rsid w:val="00C17484"/>
    <w:rsid w:val="00C216A2"/>
    <w:rsid w:val="00C2265A"/>
    <w:rsid w:val="00C2381D"/>
    <w:rsid w:val="00C30E2E"/>
    <w:rsid w:val="00C35224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A2B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2DCE"/>
    <w:rsid w:val="00CE7EAF"/>
    <w:rsid w:val="00CF0B01"/>
    <w:rsid w:val="00CF47D9"/>
    <w:rsid w:val="00CF68D2"/>
    <w:rsid w:val="00CF7B8A"/>
    <w:rsid w:val="00D045FE"/>
    <w:rsid w:val="00D069D9"/>
    <w:rsid w:val="00D160D0"/>
    <w:rsid w:val="00D1768A"/>
    <w:rsid w:val="00D22362"/>
    <w:rsid w:val="00D253E9"/>
    <w:rsid w:val="00D31BBF"/>
    <w:rsid w:val="00D346BC"/>
    <w:rsid w:val="00D40D77"/>
    <w:rsid w:val="00D411C6"/>
    <w:rsid w:val="00D5056E"/>
    <w:rsid w:val="00D51ACB"/>
    <w:rsid w:val="00D53F77"/>
    <w:rsid w:val="00D5533C"/>
    <w:rsid w:val="00D56C59"/>
    <w:rsid w:val="00D63295"/>
    <w:rsid w:val="00D63AEF"/>
    <w:rsid w:val="00D64D06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E483F"/>
    <w:rsid w:val="00DE5122"/>
    <w:rsid w:val="00DE539A"/>
    <w:rsid w:val="00DE6873"/>
    <w:rsid w:val="00DF19AB"/>
    <w:rsid w:val="00DF5817"/>
    <w:rsid w:val="00DF7C4D"/>
    <w:rsid w:val="00E013D9"/>
    <w:rsid w:val="00E03707"/>
    <w:rsid w:val="00E16313"/>
    <w:rsid w:val="00E20B42"/>
    <w:rsid w:val="00E24ACD"/>
    <w:rsid w:val="00E256D5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7FA6"/>
    <w:rsid w:val="00EE0B2F"/>
    <w:rsid w:val="00EE285F"/>
    <w:rsid w:val="00EE582A"/>
    <w:rsid w:val="00EE58D6"/>
    <w:rsid w:val="00EF26A1"/>
    <w:rsid w:val="00EF2708"/>
    <w:rsid w:val="00EF2F35"/>
    <w:rsid w:val="00EF3A57"/>
    <w:rsid w:val="00EF575B"/>
    <w:rsid w:val="00F026F0"/>
    <w:rsid w:val="00F02BC8"/>
    <w:rsid w:val="00F04970"/>
    <w:rsid w:val="00F07D02"/>
    <w:rsid w:val="00F1093E"/>
    <w:rsid w:val="00F14171"/>
    <w:rsid w:val="00F15129"/>
    <w:rsid w:val="00F236F9"/>
    <w:rsid w:val="00F31A1F"/>
    <w:rsid w:val="00F3696E"/>
    <w:rsid w:val="00F36F02"/>
    <w:rsid w:val="00F40950"/>
    <w:rsid w:val="00F41492"/>
    <w:rsid w:val="00F43AF7"/>
    <w:rsid w:val="00F45E81"/>
    <w:rsid w:val="00F53259"/>
    <w:rsid w:val="00F75C32"/>
    <w:rsid w:val="00F9004F"/>
    <w:rsid w:val="00F9417E"/>
    <w:rsid w:val="00F95835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E0068"/>
  <w14:defaultImageDpi w14:val="0"/>
  <w15:docId w15:val="{88F6234E-BFC5-49A5-8C1F-AA100A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Notedebasdepage">
    <w:name w:val="footnote text"/>
    <w:aliases w:val="Footnote Text Char"/>
    <w:basedOn w:val="Normal"/>
    <w:link w:val="NotedebasdepageCar"/>
    <w:uiPriority w:val="99"/>
    <w:semiHidden/>
    <w:rsid w:val="00641000"/>
    <w:rPr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rsid w:val="00641000"/>
    <w:rPr>
      <w:rFonts w:cs="Times New Roman"/>
      <w:vertAlign w:val="superscript"/>
    </w:rPr>
  </w:style>
  <w:style w:type="character" w:customStyle="1" w:styleId="NotedebasdepageCar">
    <w:name w:val="Note de bas de page Car"/>
    <w:aliases w:val="Footnote Text Char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6410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rsid w:val="00641000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641000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641000"/>
    <w:rPr>
      <w:rFonts w:cs="Times New Roman"/>
      <w:color w:val="0000FF"/>
      <w:u w:val="single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99"/>
    <w:rsid w:val="00B92069"/>
    <w:pPr>
      <w:spacing w:after="0" w:line="240" w:lineRule="auto"/>
    </w:pPr>
    <w:rPr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rsid w:val="00A27227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rsid w:val="00E20B4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20B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20B42"/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</w:rPr>
  </w:style>
  <w:style w:type="character" w:styleId="lev">
    <w:name w:val="Strong"/>
    <w:basedOn w:val="Policepardfaut"/>
    <w:uiPriority w:val="99"/>
    <w:qFormat/>
    <w:rsid w:val="005565C3"/>
    <w:rPr>
      <w:rFonts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/>
    </w:rPr>
  </w:style>
  <w:style w:type="paragraph" w:styleId="Textebrut">
    <w:name w:val="Plain Text"/>
    <w:basedOn w:val="Normal"/>
    <w:link w:val="TextebrutCa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rsid w:val="006E547F"/>
    <w:pPr>
      <w:spacing w:after="120"/>
    </w:pPr>
  </w:style>
  <w:style w:type="character" w:customStyle="1" w:styleId="TextebrutCar">
    <w:name w:val="Texte brut Car"/>
    <w:basedOn w:val="Policepardfaut"/>
    <w:link w:val="Textebrut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  <w:style w:type="paragraph" w:customStyle="1" w:styleId="Contenudetableau">
    <w:name w:val="Contenu de tableau"/>
    <w:basedOn w:val="Normal"/>
    <w:rsid w:val="006E547F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E547F"/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6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EDE3-D980-4D83-8976-A349F78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 Elizabeth</dc:creator>
  <cp:keywords/>
  <dc:description/>
  <cp:lastModifiedBy>ROSIC Elizabeth</cp:lastModifiedBy>
  <cp:revision>2</cp:revision>
  <cp:lastPrinted>2019-05-28T09:09:00Z</cp:lastPrinted>
  <dcterms:created xsi:type="dcterms:W3CDTF">2025-06-13T09:52:00Z</dcterms:created>
  <dcterms:modified xsi:type="dcterms:W3CDTF">2025-06-13T09:52:00Z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2023-05-11T12:13:36Z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6ea5b924-e855-4f57-a69a-858dd1f78924</vt:lpwstr>
  </property>
  <property fmtid="{D5CDD505-2E9C-101B-9397-08002B2CF9AE}" pid="8" name="MSIP_Label_6bd9ddd1-4d20-43f6-abfa-fc3c07406f94_ContentBits">
    <vt:lpwstr>0</vt:lpwstr>
  </property>
</Properties>
</file>