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A1E8D" w14:textId="0B6A1BF0" w:rsidR="00D22844" w:rsidRPr="005A4F35" w:rsidRDefault="005A4F35" w:rsidP="005A4F35">
      <w:pPr>
        <w:shd w:val="clear" w:color="auto" w:fill="D9D9D9"/>
        <w:ind w:left="720" w:hanging="720"/>
        <w:jc w:val="center"/>
        <w:rPr>
          <w:rFonts w:ascii="Calibri" w:hAnsi="Calibri"/>
          <w:b/>
          <w:color w:val="44546A"/>
          <w:sz w:val="28"/>
          <w:szCs w:val="28"/>
        </w:rPr>
      </w:pPr>
      <w:r w:rsidRPr="005A4F35">
        <w:rPr>
          <w:rFonts w:ascii="Calibri" w:hAnsi="Calibri"/>
          <w:b/>
          <w:color w:val="44546A"/>
          <w:sz w:val="28"/>
          <w:szCs w:val="28"/>
        </w:rPr>
        <w:t>Règlement pour l’octroi de financement pour la p</w:t>
      </w:r>
      <w:r w:rsidR="003703F1" w:rsidRPr="005A4F35">
        <w:rPr>
          <w:rFonts w:ascii="Calibri" w:hAnsi="Calibri"/>
          <w:b/>
          <w:color w:val="44546A"/>
          <w:sz w:val="28"/>
          <w:szCs w:val="28"/>
        </w:rPr>
        <w:t xml:space="preserve">articipation </w:t>
      </w:r>
      <w:r>
        <w:rPr>
          <w:rFonts w:ascii="Calibri" w:hAnsi="Calibri"/>
          <w:b/>
          <w:color w:val="44546A"/>
          <w:sz w:val="28"/>
          <w:szCs w:val="28"/>
        </w:rPr>
        <w:t xml:space="preserve">active </w:t>
      </w:r>
      <w:r w:rsidR="00D27749">
        <w:rPr>
          <w:rFonts w:ascii="Calibri" w:hAnsi="Calibri"/>
          <w:b/>
          <w:color w:val="44546A"/>
          <w:sz w:val="28"/>
          <w:szCs w:val="28"/>
        </w:rPr>
        <w:t xml:space="preserve">et durable </w:t>
      </w:r>
      <w:r w:rsidR="003703F1" w:rsidRPr="005A4F35">
        <w:rPr>
          <w:rFonts w:ascii="Calibri" w:hAnsi="Calibri"/>
          <w:b/>
          <w:color w:val="44546A"/>
          <w:sz w:val="28"/>
          <w:szCs w:val="28"/>
        </w:rPr>
        <w:t xml:space="preserve">à des réunions </w:t>
      </w:r>
      <w:r w:rsidRPr="005A4F35">
        <w:rPr>
          <w:rFonts w:ascii="Calibri" w:hAnsi="Calibri"/>
          <w:b/>
          <w:color w:val="44546A"/>
          <w:sz w:val="28"/>
          <w:szCs w:val="28"/>
        </w:rPr>
        <w:t>scientifiques</w:t>
      </w:r>
      <w:r w:rsidR="003703F1" w:rsidRPr="005A4F35">
        <w:rPr>
          <w:rFonts w:ascii="Calibri" w:hAnsi="Calibri"/>
          <w:b/>
          <w:color w:val="44546A"/>
          <w:sz w:val="28"/>
          <w:szCs w:val="28"/>
        </w:rPr>
        <w:t xml:space="preserve"> </w:t>
      </w:r>
      <w:r w:rsidR="00067893">
        <w:rPr>
          <w:rFonts w:ascii="Calibri" w:hAnsi="Calibri"/>
          <w:b/>
          <w:color w:val="44546A"/>
          <w:sz w:val="28"/>
          <w:szCs w:val="28"/>
        </w:rPr>
        <w:t>pour des personnes inscrites au doctorat à l’ULB</w:t>
      </w:r>
      <w:r w:rsidR="006B630D">
        <w:rPr>
          <w:rFonts w:ascii="Calibri" w:hAnsi="Calibri"/>
          <w:b/>
          <w:color w:val="44546A"/>
          <w:sz w:val="28"/>
          <w:szCs w:val="28"/>
        </w:rPr>
        <w:t xml:space="preserve"> </w:t>
      </w:r>
      <w:r w:rsidR="006B630D" w:rsidRPr="006B630D">
        <w:rPr>
          <w:rFonts w:ascii="Calibri" w:hAnsi="Calibri"/>
          <w:bCs/>
          <w:color w:val="44546A"/>
          <w:sz w:val="28"/>
          <w:szCs w:val="28"/>
        </w:rPr>
        <w:t>(</w:t>
      </w:r>
      <w:r w:rsidR="00067893" w:rsidRPr="006B630D">
        <w:rPr>
          <w:rFonts w:ascii="Calibri" w:hAnsi="Calibri"/>
          <w:bCs/>
          <w:color w:val="44546A"/>
          <w:sz w:val="28"/>
          <w:szCs w:val="28"/>
        </w:rPr>
        <w:t>n’ayant pas de frais de fonctionnement</w:t>
      </w:r>
      <w:r w:rsidR="00E42391" w:rsidRPr="006B630D">
        <w:rPr>
          <w:rFonts w:ascii="Calibri" w:hAnsi="Calibri"/>
          <w:bCs/>
          <w:color w:val="44546A"/>
          <w:sz w:val="28"/>
          <w:szCs w:val="28"/>
        </w:rPr>
        <w:t xml:space="preserve"> couvrant les frais de déplacement à l’international </w:t>
      </w:r>
      <w:r w:rsidR="00534CB4">
        <w:rPr>
          <w:rFonts w:ascii="Calibri" w:hAnsi="Calibri"/>
          <w:bCs/>
          <w:color w:val="44546A"/>
          <w:sz w:val="28"/>
          <w:szCs w:val="28"/>
        </w:rPr>
        <w:t>ou</w:t>
      </w:r>
      <w:r w:rsidR="00E42391" w:rsidRPr="006B630D">
        <w:rPr>
          <w:rFonts w:ascii="Calibri" w:hAnsi="Calibri"/>
          <w:bCs/>
          <w:color w:val="44546A"/>
          <w:sz w:val="28"/>
          <w:szCs w:val="28"/>
        </w:rPr>
        <w:t xml:space="preserve"> les frais d’inscription aux réunions scientifiques</w:t>
      </w:r>
      <w:r w:rsidR="006B630D" w:rsidRPr="006B630D">
        <w:rPr>
          <w:rFonts w:ascii="Calibri" w:hAnsi="Calibri"/>
          <w:bCs/>
          <w:color w:val="44546A"/>
          <w:sz w:val="28"/>
          <w:szCs w:val="28"/>
        </w:rPr>
        <w:t>)</w:t>
      </w:r>
      <w:r w:rsidR="00E42391" w:rsidRPr="00E42391">
        <w:rPr>
          <w:rFonts w:ascii="Calibri" w:hAnsi="Calibri"/>
          <w:b/>
          <w:color w:val="44546A"/>
          <w:sz w:val="28"/>
          <w:szCs w:val="28"/>
        </w:rPr>
        <w:t xml:space="preserve">. </w:t>
      </w:r>
      <w:r w:rsidR="00067893">
        <w:rPr>
          <w:rFonts w:ascii="Calibri" w:hAnsi="Calibri"/>
          <w:b/>
          <w:color w:val="44546A"/>
          <w:sz w:val="28"/>
          <w:szCs w:val="28"/>
        </w:rPr>
        <w:t xml:space="preserve"> </w:t>
      </w:r>
    </w:p>
    <w:p w14:paraId="46931EE9" w14:textId="77777777" w:rsidR="00F266AE" w:rsidRDefault="00F266AE" w:rsidP="00D22844">
      <w:pPr>
        <w:ind w:right="-568"/>
        <w:rPr>
          <w:rFonts w:asciiTheme="minorHAnsi" w:hAnsiTheme="minorHAnsi" w:cstheme="minorHAnsi"/>
          <w:bCs/>
          <w:i/>
          <w:iCs/>
          <w:sz w:val="22"/>
          <w:szCs w:val="22"/>
        </w:rPr>
      </w:pPr>
    </w:p>
    <w:p w14:paraId="5852FAFC" w14:textId="4108EFD0" w:rsidR="00D22844" w:rsidRPr="00F266AE" w:rsidRDefault="004F6DC9" w:rsidP="00D22844">
      <w:pPr>
        <w:ind w:right="-568"/>
        <w:rPr>
          <w:rFonts w:asciiTheme="minorHAnsi" w:hAnsiTheme="minorHAnsi" w:cstheme="minorHAnsi"/>
          <w:bCs/>
          <w:i/>
          <w:iCs/>
          <w:sz w:val="22"/>
          <w:szCs w:val="22"/>
        </w:rPr>
      </w:pPr>
      <w:r w:rsidRPr="00F266AE">
        <w:rPr>
          <w:rFonts w:asciiTheme="minorHAnsi" w:hAnsiTheme="minorHAnsi" w:cstheme="minorHAnsi"/>
          <w:bCs/>
          <w:i/>
          <w:iCs/>
          <w:sz w:val="22"/>
          <w:szCs w:val="22"/>
        </w:rPr>
        <w:t>Le masculin adopté dans cet appel doit être compris dans un sens « épicène » afin d’alléger le texte et n’a aucune intention discriminatoire</w:t>
      </w:r>
      <w:r w:rsidR="00C33395">
        <w:rPr>
          <w:rFonts w:asciiTheme="minorHAnsi" w:hAnsiTheme="minorHAnsi" w:cstheme="minorHAnsi"/>
          <w:bCs/>
          <w:i/>
          <w:iCs/>
          <w:sz w:val="22"/>
          <w:szCs w:val="22"/>
        </w:rPr>
        <w:t>.</w:t>
      </w:r>
    </w:p>
    <w:p w14:paraId="7B0F0AA8" w14:textId="77777777" w:rsidR="00F266AE" w:rsidRDefault="00F266AE" w:rsidP="005A4F35">
      <w:pPr>
        <w:ind w:left="720" w:hanging="720"/>
        <w:rPr>
          <w:rFonts w:ascii="Calibri" w:hAnsi="Calibri"/>
          <w:b/>
          <w:color w:val="44546A"/>
          <w:u w:val="single"/>
        </w:rPr>
      </w:pPr>
    </w:p>
    <w:p w14:paraId="4D2B38DD" w14:textId="1515A95D" w:rsidR="005A4F35" w:rsidRPr="00BE3F67" w:rsidRDefault="005A4F35" w:rsidP="005A4F35">
      <w:pPr>
        <w:ind w:left="720" w:hanging="720"/>
        <w:rPr>
          <w:rFonts w:ascii="Calibri" w:hAnsi="Calibri"/>
          <w:b/>
          <w:color w:val="44546A"/>
          <w:sz w:val="22"/>
          <w:szCs w:val="22"/>
          <w:u w:val="single"/>
        </w:rPr>
      </w:pPr>
      <w:r w:rsidRPr="00BE3F67">
        <w:rPr>
          <w:rFonts w:ascii="Calibri" w:hAnsi="Calibri"/>
          <w:b/>
          <w:color w:val="44546A"/>
          <w:sz w:val="22"/>
          <w:szCs w:val="22"/>
          <w:u w:val="single"/>
        </w:rPr>
        <w:t>Objet :</w:t>
      </w:r>
    </w:p>
    <w:p w14:paraId="3BA75C98" w14:textId="7D254DD8" w:rsidR="005A4F35" w:rsidRPr="00BE3F67" w:rsidRDefault="00F66AAB" w:rsidP="005A4F35">
      <w:pPr>
        <w:jc w:val="both"/>
        <w:rPr>
          <w:rFonts w:asciiTheme="minorHAnsi" w:hAnsiTheme="minorHAnsi" w:cstheme="minorHAnsi"/>
          <w:sz w:val="22"/>
          <w:szCs w:val="22"/>
        </w:rPr>
      </w:pPr>
      <w:r>
        <w:rPr>
          <w:rFonts w:asciiTheme="minorHAnsi" w:hAnsiTheme="minorHAnsi" w:cstheme="minorHAnsi"/>
          <w:sz w:val="22"/>
          <w:szCs w:val="22"/>
        </w:rPr>
        <w:t>D</w:t>
      </w:r>
      <w:r w:rsidR="008760B7">
        <w:rPr>
          <w:rFonts w:asciiTheme="minorHAnsi" w:hAnsiTheme="minorHAnsi" w:cstheme="minorHAnsi"/>
          <w:sz w:val="22"/>
          <w:szCs w:val="22"/>
        </w:rPr>
        <w:t xml:space="preserve">ans le cadre de la politique de voyages responsables, </w:t>
      </w:r>
      <w:r>
        <w:rPr>
          <w:rFonts w:asciiTheme="minorHAnsi" w:hAnsiTheme="minorHAnsi" w:cstheme="minorHAnsi"/>
          <w:sz w:val="22"/>
          <w:szCs w:val="22"/>
        </w:rPr>
        <w:t xml:space="preserve">l’ULB a mis en place un financement </w:t>
      </w:r>
      <w:r w:rsidR="006B630D">
        <w:rPr>
          <w:rFonts w:asciiTheme="minorHAnsi" w:hAnsiTheme="minorHAnsi" w:cstheme="minorHAnsi"/>
          <w:sz w:val="22"/>
          <w:szCs w:val="22"/>
        </w:rPr>
        <w:t xml:space="preserve">interne </w:t>
      </w:r>
      <w:r w:rsidR="00C93EB2">
        <w:rPr>
          <w:rFonts w:asciiTheme="minorHAnsi" w:hAnsiTheme="minorHAnsi" w:cstheme="minorHAnsi"/>
          <w:sz w:val="22"/>
          <w:szCs w:val="22"/>
        </w:rPr>
        <w:t>destiné</w:t>
      </w:r>
      <w:r>
        <w:rPr>
          <w:rFonts w:asciiTheme="minorHAnsi" w:hAnsiTheme="minorHAnsi" w:cstheme="minorHAnsi"/>
          <w:sz w:val="22"/>
          <w:szCs w:val="22"/>
        </w:rPr>
        <w:t xml:space="preserve"> aux doctorants n’ayant pas accès </w:t>
      </w:r>
      <w:r w:rsidR="00D902FE">
        <w:rPr>
          <w:rFonts w:asciiTheme="minorHAnsi" w:hAnsiTheme="minorHAnsi" w:cstheme="minorHAnsi"/>
          <w:sz w:val="22"/>
          <w:szCs w:val="22"/>
        </w:rPr>
        <w:t xml:space="preserve">par ailleurs à </w:t>
      </w:r>
      <w:r>
        <w:rPr>
          <w:rFonts w:asciiTheme="minorHAnsi" w:hAnsiTheme="minorHAnsi" w:cstheme="minorHAnsi"/>
          <w:sz w:val="22"/>
          <w:szCs w:val="22"/>
        </w:rPr>
        <w:t>de</w:t>
      </w:r>
      <w:r w:rsidR="00D902FE">
        <w:rPr>
          <w:rFonts w:asciiTheme="minorHAnsi" w:hAnsiTheme="minorHAnsi" w:cstheme="minorHAnsi"/>
          <w:sz w:val="22"/>
          <w:szCs w:val="22"/>
        </w:rPr>
        <w:t>s</w:t>
      </w:r>
      <w:r>
        <w:rPr>
          <w:rFonts w:asciiTheme="minorHAnsi" w:hAnsiTheme="minorHAnsi" w:cstheme="minorHAnsi"/>
          <w:sz w:val="22"/>
          <w:szCs w:val="22"/>
        </w:rPr>
        <w:t xml:space="preserve"> frais de fonctionnement </w:t>
      </w:r>
      <w:r w:rsidR="00D902FE">
        <w:rPr>
          <w:rFonts w:asciiTheme="minorHAnsi" w:hAnsiTheme="minorHAnsi" w:cstheme="minorHAnsi"/>
          <w:sz w:val="22"/>
          <w:szCs w:val="22"/>
        </w:rPr>
        <w:t>dédiés</w:t>
      </w:r>
      <w:r w:rsidR="004C21F3">
        <w:rPr>
          <w:rFonts w:asciiTheme="minorHAnsi" w:hAnsiTheme="minorHAnsi" w:cstheme="minorHAnsi"/>
          <w:sz w:val="22"/>
          <w:szCs w:val="22"/>
        </w:rPr>
        <w:t xml:space="preserve"> aux déplacements à l’international ou à une inscription </w:t>
      </w:r>
      <w:r w:rsidR="00506C31">
        <w:rPr>
          <w:rFonts w:asciiTheme="minorHAnsi" w:hAnsiTheme="minorHAnsi" w:cstheme="minorHAnsi"/>
          <w:sz w:val="22"/>
          <w:szCs w:val="22"/>
        </w:rPr>
        <w:t xml:space="preserve">à une </w:t>
      </w:r>
      <w:r w:rsidR="006D7265">
        <w:rPr>
          <w:rFonts w:asciiTheme="minorHAnsi" w:hAnsiTheme="minorHAnsi" w:cstheme="minorHAnsi"/>
          <w:sz w:val="22"/>
          <w:szCs w:val="22"/>
        </w:rPr>
        <w:t>réunion scientifique</w:t>
      </w:r>
      <w:r w:rsidR="00506C31">
        <w:rPr>
          <w:rFonts w:asciiTheme="minorHAnsi" w:hAnsiTheme="minorHAnsi" w:cstheme="minorHAnsi"/>
          <w:sz w:val="22"/>
          <w:szCs w:val="22"/>
        </w:rPr>
        <w:t xml:space="preserve"> accessible par vidéoconférence. </w:t>
      </w:r>
      <w:r w:rsidR="005A4F35" w:rsidRPr="00BE3F67">
        <w:rPr>
          <w:rFonts w:asciiTheme="minorHAnsi" w:hAnsiTheme="minorHAnsi" w:cstheme="minorHAnsi"/>
          <w:sz w:val="22"/>
          <w:szCs w:val="22"/>
        </w:rPr>
        <w:t xml:space="preserve">Ce financement </w:t>
      </w:r>
      <w:r w:rsidR="00C33395">
        <w:rPr>
          <w:rFonts w:asciiTheme="minorHAnsi" w:hAnsiTheme="minorHAnsi" w:cstheme="minorHAnsi"/>
          <w:sz w:val="22"/>
          <w:szCs w:val="22"/>
        </w:rPr>
        <w:t>interne</w:t>
      </w:r>
      <w:r w:rsidR="005A4F35" w:rsidRPr="00BE3F67">
        <w:rPr>
          <w:rFonts w:asciiTheme="minorHAnsi" w:hAnsiTheme="minorHAnsi" w:cstheme="minorHAnsi"/>
          <w:sz w:val="22"/>
          <w:szCs w:val="22"/>
        </w:rPr>
        <w:t xml:space="preserve"> </w:t>
      </w:r>
      <w:r w:rsidR="003106A7">
        <w:rPr>
          <w:rFonts w:asciiTheme="minorHAnsi" w:hAnsiTheme="minorHAnsi" w:cstheme="minorHAnsi"/>
          <w:sz w:val="22"/>
          <w:szCs w:val="22"/>
        </w:rPr>
        <w:t>vise spécifiquement les</w:t>
      </w:r>
      <w:r w:rsidR="00BE5CE6">
        <w:rPr>
          <w:rFonts w:asciiTheme="minorHAnsi" w:hAnsiTheme="minorHAnsi" w:cstheme="minorHAnsi"/>
          <w:sz w:val="22"/>
          <w:szCs w:val="22"/>
        </w:rPr>
        <w:t xml:space="preserve"> </w:t>
      </w:r>
      <w:r w:rsidR="003579FD">
        <w:rPr>
          <w:rFonts w:asciiTheme="minorHAnsi" w:hAnsiTheme="minorHAnsi" w:cstheme="minorHAnsi"/>
          <w:sz w:val="22"/>
          <w:szCs w:val="22"/>
        </w:rPr>
        <w:t xml:space="preserve">frais de </w:t>
      </w:r>
      <w:r w:rsidR="00BE5CE6">
        <w:rPr>
          <w:rFonts w:asciiTheme="minorHAnsi" w:hAnsiTheme="minorHAnsi" w:cstheme="minorHAnsi"/>
          <w:sz w:val="22"/>
          <w:szCs w:val="22"/>
        </w:rPr>
        <w:t xml:space="preserve">déplacement en transport durable </w:t>
      </w:r>
      <w:r w:rsidR="006A3A9E">
        <w:rPr>
          <w:rFonts w:asciiTheme="minorHAnsi" w:hAnsiTheme="minorHAnsi" w:cstheme="minorHAnsi"/>
          <w:sz w:val="22"/>
          <w:szCs w:val="22"/>
        </w:rPr>
        <w:t>(train</w:t>
      </w:r>
      <w:r w:rsidR="00E77B36">
        <w:rPr>
          <w:rFonts w:asciiTheme="minorHAnsi" w:hAnsiTheme="minorHAnsi" w:cstheme="minorHAnsi"/>
          <w:sz w:val="22"/>
          <w:szCs w:val="22"/>
        </w:rPr>
        <w:t xml:space="preserve">, </w:t>
      </w:r>
      <w:r w:rsidR="007116D8">
        <w:rPr>
          <w:rFonts w:asciiTheme="minorHAnsi" w:hAnsiTheme="minorHAnsi" w:cstheme="minorHAnsi"/>
          <w:sz w:val="22"/>
          <w:szCs w:val="22"/>
        </w:rPr>
        <w:t>car</w:t>
      </w:r>
      <w:r w:rsidR="00E77B36">
        <w:rPr>
          <w:rFonts w:asciiTheme="minorHAnsi" w:hAnsiTheme="minorHAnsi" w:cstheme="minorHAnsi"/>
          <w:sz w:val="22"/>
          <w:szCs w:val="22"/>
        </w:rPr>
        <w:t xml:space="preserve"> ou covoiturage) </w:t>
      </w:r>
      <w:r w:rsidR="00BE5CE6">
        <w:rPr>
          <w:rFonts w:asciiTheme="minorHAnsi" w:hAnsiTheme="minorHAnsi" w:cstheme="minorHAnsi"/>
          <w:sz w:val="22"/>
          <w:szCs w:val="22"/>
        </w:rPr>
        <w:t xml:space="preserve">ou </w:t>
      </w:r>
      <w:r w:rsidR="00790F72">
        <w:rPr>
          <w:rFonts w:asciiTheme="minorHAnsi" w:hAnsiTheme="minorHAnsi" w:cstheme="minorHAnsi"/>
          <w:sz w:val="22"/>
          <w:szCs w:val="22"/>
        </w:rPr>
        <w:t xml:space="preserve">les frais </w:t>
      </w:r>
      <w:r w:rsidR="003579FD">
        <w:rPr>
          <w:rFonts w:asciiTheme="minorHAnsi" w:hAnsiTheme="minorHAnsi" w:cstheme="minorHAnsi"/>
          <w:sz w:val="22"/>
          <w:szCs w:val="22"/>
        </w:rPr>
        <w:t>de</w:t>
      </w:r>
      <w:r w:rsidR="007A74F5">
        <w:rPr>
          <w:rFonts w:asciiTheme="minorHAnsi" w:hAnsiTheme="minorHAnsi" w:cstheme="minorHAnsi"/>
          <w:sz w:val="22"/>
          <w:szCs w:val="22"/>
        </w:rPr>
        <w:t xml:space="preserve"> </w:t>
      </w:r>
      <w:r w:rsidR="00BE5CE6">
        <w:rPr>
          <w:rFonts w:asciiTheme="minorHAnsi" w:hAnsiTheme="minorHAnsi" w:cstheme="minorHAnsi"/>
          <w:sz w:val="22"/>
          <w:szCs w:val="22"/>
        </w:rPr>
        <w:t>participation par vidéoconférence</w:t>
      </w:r>
      <w:r w:rsidR="007A74F5">
        <w:rPr>
          <w:rFonts w:asciiTheme="minorHAnsi" w:hAnsiTheme="minorHAnsi" w:cstheme="minorHAnsi"/>
          <w:sz w:val="22"/>
          <w:szCs w:val="22"/>
        </w:rPr>
        <w:t xml:space="preserve"> à une réunion scientifique </w:t>
      </w:r>
      <w:r w:rsidR="003C433E">
        <w:rPr>
          <w:rFonts w:asciiTheme="minorHAnsi" w:hAnsiTheme="minorHAnsi" w:cstheme="minorHAnsi"/>
          <w:sz w:val="22"/>
          <w:szCs w:val="22"/>
        </w:rPr>
        <w:t>à laquelle le doctorant participe activement</w:t>
      </w:r>
      <w:r w:rsidR="00BE5CE6">
        <w:rPr>
          <w:rFonts w:asciiTheme="minorHAnsi" w:hAnsiTheme="minorHAnsi" w:cstheme="minorHAnsi"/>
          <w:sz w:val="22"/>
          <w:szCs w:val="22"/>
        </w:rPr>
        <w:t>. Il s’agit donc d’</w:t>
      </w:r>
      <w:r w:rsidR="00C33395">
        <w:rPr>
          <w:rFonts w:asciiTheme="minorHAnsi" w:hAnsiTheme="minorHAnsi" w:cstheme="minorHAnsi"/>
          <w:sz w:val="22"/>
          <w:szCs w:val="22"/>
        </w:rPr>
        <w:t xml:space="preserve">encourager la participation de doctorants </w:t>
      </w:r>
      <w:r w:rsidR="007F5B11">
        <w:rPr>
          <w:rFonts w:asciiTheme="minorHAnsi" w:hAnsiTheme="minorHAnsi" w:cstheme="minorHAnsi"/>
          <w:sz w:val="22"/>
          <w:szCs w:val="22"/>
        </w:rPr>
        <w:t>(</w:t>
      </w:r>
      <w:r w:rsidR="00BE5CE6">
        <w:rPr>
          <w:rFonts w:asciiTheme="minorHAnsi" w:hAnsiTheme="minorHAnsi" w:cstheme="minorHAnsi"/>
          <w:sz w:val="22"/>
          <w:szCs w:val="22"/>
        </w:rPr>
        <w:t>n’ayant pas de budget de fonctionnement</w:t>
      </w:r>
      <w:r w:rsidR="007F5B11">
        <w:rPr>
          <w:rFonts w:asciiTheme="minorHAnsi" w:hAnsiTheme="minorHAnsi" w:cstheme="minorHAnsi"/>
          <w:sz w:val="22"/>
          <w:szCs w:val="22"/>
        </w:rPr>
        <w:t>)</w:t>
      </w:r>
      <w:r w:rsidR="00C33395">
        <w:rPr>
          <w:rFonts w:asciiTheme="minorHAnsi" w:hAnsiTheme="minorHAnsi" w:cstheme="minorHAnsi"/>
          <w:sz w:val="22"/>
          <w:szCs w:val="22"/>
        </w:rPr>
        <w:t xml:space="preserve"> à des réunions scientifiques</w:t>
      </w:r>
      <w:r w:rsidR="00702738">
        <w:rPr>
          <w:rFonts w:asciiTheme="minorHAnsi" w:hAnsiTheme="minorHAnsi" w:cstheme="minorHAnsi"/>
          <w:sz w:val="22"/>
          <w:szCs w:val="22"/>
        </w:rPr>
        <w:t xml:space="preserve"> à un niveau international</w:t>
      </w:r>
      <w:r w:rsidR="00C33395">
        <w:rPr>
          <w:rFonts w:asciiTheme="minorHAnsi" w:hAnsiTheme="minorHAnsi" w:cstheme="minorHAnsi"/>
          <w:sz w:val="22"/>
          <w:szCs w:val="22"/>
        </w:rPr>
        <w:t>, tout en limitant l’impact environnemental des déplacements</w:t>
      </w:r>
      <w:r w:rsidR="005A4F35" w:rsidRPr="00BE3F67">
        <w:rPr>
          <w:rFonts w:asciiTheme="minorHAnsi" w:hAnsiTheme="minorHAnsi" w:cstheme="minorHAnsi"/>
          <w:sz w:val="22"/>
          <w:szCs w:val="22"/>
        </w:rPr>
        <w:t xml:space="preserve">. </w:t>
      </w:r>
      <w:r w:rsidR="00015245">
        <w:rPr>
          <w:rFonts w:asciiTheme="minorHAnsi" w:hAnsiTheme="minorHAnsi" w:cstheme="minorHAnsi"/>
          <w:sz w:val="22"/>
          <w:szCs w:val="22"/>
        </w:rPr>
        <w:t xml:space="preserve">Les doctorants et chercheurs </w:t>
      </w:r>
      <w:r w:rsidR="009D481F">
        <w:rPr>
          <w:rFonts w:asciiTheme="minorHAnsi" w:hAnsiTheme="minorHAnsi" w:cstheme="minorHAnsi"/>
          <w:sz w:val="22"/>
          <w:szCs w:val="22"/>
        </w:rPr>
        <w:t xml:space="preserve">membres du personnel </w:t>
      </w:r>
      <w:r w:rsidR="0066432A">
        <w:rPr>
          <w:rFonts w:asciiTheme="minorHAnsi" w:hAnsiTheme="minorHAnsi" w:cstheme="minorHAnsi"/>
          <w:sz w:val="22"/>
          <w:szCs w:val="22"/>
        </w:rPr>
        <w:t xml:space="preserve">ont accès à d’autres financements, comme le </w:t>
      </w:r>
      <w:r w:rsidR="008760B7" w:rsidRPr="009D481F">
        <w:rPr>
          <w:rFonts w:asciiTheme="minorHAnsi" w:hAnsiTheme="minorHAnsi" w:cstheme="minorHAnsi"/>
          <w:sz w:val="22"/>
          <w:szCs w:val="22"/>
        </w:rPr>
        <w:t>financement FWB (</w:t>
      </w:r>
      <w:hyperlink r:id="rId11" w:history="1">
        <w:r w:rsidR="008760B7" w:rsidRPr="009D481F">
          <w:rPr>
            <w:rStyle w:val="Lienhypertexte"/>
          </w:rPr>
          <w:t>Infofin | ULB</w:t>
        </w:r>
      </w:hyperlink>
      <w:r w:rsidR="008760B7" w:rsidRPr="009D481F">
        <w:rPr>
          <w:rFonts w:asciiTheme="minorHAnsi" w:hAnsiTheme="minorHAnsi" w:cstheme="minorHAnsi"/>
          <w:sz w:val="22"/>
          <w:szCs w:val="22"/>
        </w:rPr>
        <w:t>)</w:t>
      </w:r>
      <w:r w:rsidR="000D5CF2" w:rsidRPr="009D481F">
        <w:rPr>
          <w:rFonts w:asciiTheme="minorHAnsi" w:hAnsiTheme="minorHAnsi" w:cstheme="minorHAnsi"/>
          <w:sz w:val="22"/>
          <w:szCs w:val="22"/>
        </w:rPr>
        <w:t>,</w:t>
      </w:r>
      <w:r w:rsidR="008760B7" w:rsidRPr="009D481F">
        <w:rPr>
          <w:rFonts w:asciiTheme="minorHAnsi" w:hAnsiTheme="minorHAnsi" w:cstheme="minorHAnsi"/>
          <w:sz w:val="22"/>
          <w:szCs w:val="22"/>
        </w:rPr>
        <w:t xml:space="preserve"> visant la participation active à des réunions scientifiques entre chercheuses et chercheurs dans le cadre de leurs travaux de recherche</w:t>
      </w:r>
      <w:r w:rsidR="00015245" w:rsidRPr="009D481F">
        <w:rPr>
          <w:rFonts w:asciiTheme="minorHAnsi" w:hAnsiTheme="minorHAnsi" w:cstheme="minorHAnsi"/>
          <w:sz w:val="22"/>
          <w:szCs w:val="22"/>
        </w:rPr>
        <w:t>.</w:t>
      </w:r>
      <w:r w:rsidR="00015245">
        <w:rPr>
          <w:rFonts w:asciiTheme="minorHAnsi" w:hAnsiTheme="minorHAnsi" w:cstheme="minorHAnsi"/>
          <w:sz w:val="22"/>
          <w:szCs w:val="22"/>
        </w:rPr>
        <w:t xml:space="preserve"> </w:t>
      </w:r>
    </w:p>
    <w:p w14:paraId="1E980245" w14:textId="35EAC171" w:rsidR="005A4F35" w:rsidRPr="00BE3F67" w:rsidRDefault="005A4F35" w:rsidP="005A4F35">
      <w:pPr>
        <w:jc w:val="both"/>
        <w:rPr>
          <w:rFonts w:asciiTheme="minorHAnsi" w:hAnsiTheme="minorHAnsi" w:cstheme="minorHAnsi"/>
          <w:sz w:val="22"/>
          <w:szCs w:val="22"/>
        </w:rPr>
      </w:pPr>
      <w:r w:rsidRPr="00BE3F67">
        <w:rPr>
          <w:rFonts w:asciiTheme="minorHAnsi" w:hAnsiTheme="minorHAnsi" w:cstheme="minorHAnsi"/>
          <w:sz w:val="22"/>
          <w:szCs w:val="22"/>
        </w:rPr>
        <w:t>L’objectif de ce</w:t>
      </w:r>
      <w:r w:rsidR="00032DFD">
        <w:rPr>
          <w:rFonts w:asciiTheme="minorHAnsi" w:hAnsiTheme="minorHAnsi" w:cstheme="minorHAnsi"/>
          <w:sz w:val="22"/>
          <w:szCs w:val="22"/>
        </w:rPr>
        <w:t xml:space="preserve"> financement</w:t>
      </w:r>
      <w:r w:rsidRPr="00BE3F67">
        <w:rPr>
          <w:rFonts w:asciiTheme="minorHAnsi" w:hAnsiTheme="minorHAnsi" w:cstheme="minorHAnsi"/>
          <w:sz w:val="22"/>
          <w:szCs w:val="22"/>
        </w:rPr>
        <w:t xml:space="preserve"> </w:t>
      </w:r>
      <w:r w:rsidR="003C262B" w:rsidRPr="00BE3F67">
        <w:rPr>
          <w:rFonts w:asciiTheme="minorHAnsi" w:hAnsiTheme="minorHAnsi" w:cstheme="minorHAnsi"/>
          <w:sz w:val="22"/>
          <w:szCs w:val="22"/>
        </w:rPr>
        <w:t xml:space="preserve">est de </w:t>
      </w:r>
      <w:r w:rsidRPr="00BE3F67">
        <w:rPr>
          <w:rFonts w:asciiTheme="minorHAnsi" w:hAnsiTheme="minorHAnsi" w:cstheme="minorHAnsi"/>
          <w:sz w:val="22"/>
          <w:szCs w:val="22"/>
        </w:rPr>
        <w:t>permett</w:t>
      </w:r>
      <w:r w:rsidR="003C262B" w:rsidRPr="00BE3F67">
        <w:rPr>
          <w:rFonts w:asciiTheme="minorHAnsi" w:hAnsiTheme="minorHAnsi" w:cstheme="minorHAnsi"/>
          <w:sz w:val="22"/>
          <w:szCs w:val="22"/>
        </w:rPr>
        <w:t>re</w:t>
      </w:r>
      <w:r w:rsidRPr="00BE3F67">
        <w:rPr>
          <w:rFonts w:asciiTheme="minorHAnsi" w:hAnsiTheme="minorHAnsi" w:cstheme="minorHAnsi"/>
          <w:sz w:val="22"/>
          <w:szCs w:val="22"/>
        </w:rPr>
        <w:t xml:space="preserve"> </w:t>
      </w:r>
      <w:r w:rsidR="003C262B" w:rsidRPr="00BE3F67">
        <w:rPr>
          <w:rFonts w:asciiTheme="minorHAnsi" w:hAnsiTheme="minorHAnsi" w:cstheme="minorHAnsi"/>
          <w:sz w:val="22"/>
          <w:szCs w:val="22"/>
        </w:rPr>
        <w:t>la</w:t>
      </w:r>
      <w:r w:rsidRPr="00BE3F67">
        <w:rPr>
          <w:rFonts w:asciiTheme="minorHAnsi" w:hAnsiTheme="minorHAnsi" w:cstheme="minorHAnsi"/>
          <w:sz w:val="22"/>
          <w:szCs w:val="22"/>
        </w:rPr>
        <w:t xml:space="preserve"> rencontre et </w:t>
      </w:r>
      <w:r w:rsidR="006B0A41" w:rsidRPr="00BE3F67">
        <w:rPr>
          <w:rFonts w:asciiTheme="minorHAnsi" w:hAnsiTheme="minorHAnsi" w:cstheme="minorHAnsi"/>
          <w:sz w:val="22"/>
          <w:szCs w:val="22"/>
        </w:rPr>
        <w:t>l’</w:t>
      </w:r>
      <w:r w:rsidRPr="00BE3F67">
        <w:rPr>
          <w:rFonts w:asciiTheme="minorHAnsi" w:hAnsiTheme="minorHAnsi" w:cstheme="minorHAnsi"/>
          <w:sz w:val="22"/>
          <w:szCs w:val="22"/>
        </w:rPr>
        <w:t xml:space="preserve">échange entre pairs autour de recherches développées dans les établissements d’enseignement supérieur </w:t>
      </w:r>
      <w:r w:rsidR="00B51C10" w:rsidRPr="00BE3F67">
        <w:rPr>
          <w:rFonts w:asciiTheme="minorHAnsi" w:hAnsiTheme="minorHAnsi" w:cstheme="minorHAnsi"/>
          <w:sz w:val="22"/>
          <w:szCs w:val="22"/>
        </w:rPr>
        <w:t>par</w:t>
      </w:r>
      <w:r w:rsidR="006B0A41" w:rsidRPr="00BE3F67">
        <w:rPr>
          <w:rFonts w:asciiTheme="minorHAnsi" w:hAnsiTheme="minorHAnsi" w:cstheme="minorHAnsi"/>
          <w:sz w:val="22"/>
          <w:szCs w:val="22"/>
        </w:rPr>
        <w:t xml:space="preserve"> la participation </w:t>
      </w:r>
      <w:r w:rsidR="006B0A41" w:rsidRPr="00BE3F67">
        <w:rPr>
          <w:rFonts w:asciiTheme="minorHAnsi" w:hAnsiTheme="minorHAnsi" w:cstheme="minorHAnsi"/>
          <w:b/>
          <w:bCs/>
          <w:sz w:val="22"/>
          <w:szCs w:val="22"/>
        </w:rPr>
        <w:t>active</w:t>
      </w:r>
      <w:r w:rsidR="006B0A41" w:rsidRPr="00BE3F67">
        <w:rPr>
          <w:rFonts w:asciiTheme="minorHAnsi" w:hAnsiTheme="minorHAnsi" w:cstheme="minorHAnsi"/>
          <w:sz w:val="22"/>
          <w:szCs w:val="22"/>
        </w:rPr>
        <w:t xml:space="preserve"> des chercheurs à des réunions</w:t>
      </w:r>
      <w:r w:rsidR="00B51C10" w:rsidRPr="00BE3F67">
        <w:rPr>
          <w:rFonts w:asciiTheme="minorHAnsi" w:hAnsiTheme="minorHAnsi" w:cstheme="minorHAnsi"/>
          <w:sz w:val="22"/>
          <w:szCs w:val="22"/>
        </w:rPr>
        <w:t xml:space="preserve"> scientifiques</w:t>
      </w:r>
      <w:r w:rsidRPr="00BE3F67">
        <w:rPr>
          <w:rFonts w:asciiTheme="minorHAnsi" w:hAnsiTheme="minorHAnsi" w:cstheme="minorHAnsi"/>
          <w:sz w:val="22"/>
          <w:szCs w:val="22"/>
        </w:rPr>
        <w:t>.</w:t>
      </w:r>
    </w:p>
    <w:p w14:paraId="489BDCBE" w14:textId="577A5957" w:rsidR="005A4F35" w:rsidRDefault="005A4F35" w:rsidP="005A4F35">
      <w:pPr>
        <w:jc w:val="both"/>
        <w:rPr>
          <w:rFonts w:asciiTheme="minorHAnsi" w:hAnsiTheme="minorHAnsi" w:cstheme="minorHAnsi"/>
          <w:sz w:val="22"/>
          <w:szCs w:val="22"/>
        </w:rPr>
      </w:pPr>
      <w:r w:rsidRPr="00BE3F67">
        <w:rPr>
          <w:rFonts w:asciiTheme="minorHAnsi" w:hAnsiTheme="minorHAnsi" w:cstheme="minorHAnsi"/>
          <w:sz w:val="22"/>
          <w:szCs w:val="22"/>
        </w:rPr>
        <w:t>L’objet principal de la réunion doit permettre la dissémination et l’échange entre pairs de connaissances issues de la recherche. A titre complémentaire, la réunion peut poursuivre des objectifs liés à l’enseignement ou</w:t>
      </w:r>
      <w:r w:rsidR="00BE0871" w:rsidRPr="00BE3F67">
        <w:rPr>
          <w:rFonts w:asciiTheme="minorHAnsi" w:hAnsiTheme="minorHAnsi" w:cstheme="minorHAnsi"/>
          <w:sz w:val="22"/>
          <w:szCs w:val="22"/>
        </w:rPr>
        <w:t xml:space="preserve"> à</w:t>
      </w:r>
      <w:r w:rsidRPr="00BE3F67">
        <w:rPr>
          <w:rFonts w:asciiTheme="minorHAnsi" w:hAnsiTheme="minorHAnsi" w:cstheme="minorHAnsi"/>
          <w:sz w:val="22"/>
          <w:szCs w:val="22"/>
        </w:rPr>
        <w:t xml:space="preserve"> la formation. </w:t>
      </w:r>
    </w:p>
    <w:p w14:paraId="30FDD776" w14:textId="77777777" w:rsidR="00D22844" w:rsidRPr="00BE3F67" w:rsidRDefault="00D22844" w:rsidP="00D22844">
      <w:pPr>
        <w:spacing w:line="288" w:lineRule="atLeast"/>
        <w:rPr>
          <w:rFonts w:asciiTheme="minorHAnsi" w:hAnsiTheme="minorHAnsi" w:cstheme="minorHAnsi"/>
          <w:sz w:val="22"/>
          <w:szCs w:val="22"/>
        </w:rPr>
      </w:pPr>
    </w:p>
    <w:p w14:paraId="6C8F4E51" w14:textId="106C914B" w:rsidR="005A4F35" w:rsidRPr="00BE3F67" w:rsidRDefault="005A4F35" w:rsidP="005A4F35">
      <w:pPr>
        <w:rPr>
          <w:rFonts w:ascii="Calibri" w:hAnsi="Calibri"/>
          <w:b/>
          <w:color w:val="44546A"/>
          <w:sz w:val="22"/>
          <w:szCs w:val="22"/>
          <w:u w:val="single"/>
        </w:rPr>
      </w:pPr>
      <w:r w:rsidRPr="00BE3F67">
        <w:rPr>
          <w:rFonts w:ascii="Calibri" w:hAnsi="Calibri"/>
          <w:b/>
          <w:color w:val="44546A"/>
          <w:sz w:val="22"/>
          <w:szCs w:val="22"/>
          <w:u w:val="single"/>
        </w:rPr>
        <w:t>Condition</w:t>
      </w:r>
      <w:r w:rsidR="00BE0871" w:rsidRPr="00BE3F67">
        <w:rPr>
          <w:rFonts w:ascii="Calibri" w:hAnsi="Calibri"/>
          <w:b/>
          <w:color w:val="44546A"/>
          <w:sz w:val="22"/>
          <w:szCs w:val="22"/>
          <w:u w:val="single"/>
        </w:rPr>
        <w:t>s</w:t>
      </w:r>
      <w:r w:rsidRPr="00BE3F67">
        <w:rPr>
          <w:rFonts w:ascii="Calibri" w:hAnsi="Calibri"/>
          <w:b/>
          <w:color w:val="44546A"/>
          <w:sz w:val="22"/>
          <w:szCs w:val="22"/>
          <w:u w:val="single"/>
        </w:rPr>
        <w:t xml:space="preserve"> d’éligibilité :</w:t>
      </w:r>
    </w:p>
    <w:p w14:paraId="1C4D2085" w14:textId="39019DDD" w:rsidR="005A4F35" w:rsidRPr="00BE3F67" w:rsidRDefault="005A4F35" w:rsidP="00F80B1F">
      <w:pPr>
        <w:spacing w:line="288" w:lineRule="atLeast"/>
        <w:jc w:val="both"/>
        <w:rPr>
          <w:rFonts w:asciiTheme="minorHAnsi" w:hAnsiTheme="minorHAnsi" w:cstheme="minorHAnsi"/>
          <w:sz w:val="22"/>
          <w:szCs w:val="22"/>
        </w:rPr>
      </w:pPr>
      <w:r w:rsidRPr="00BE3F67">
        <w:rPr>
          <w:rFonts w:asciiTheme="minorHAnsi" w:hAnsiTheme="minorHAnsi" w:cstheme="minorHAnsi"/>
          <w:sz w:val="22"/>
          <w:szCs w:val="22"/>
        </w:rPr>
        <w:t>Tout</w:t>
      </w:r>
      <w:r w:rsidR="00456C69">
        <w:rPr>
          <w:rFonts w:asciiTheme="minorHAnsi" w:hAnsiTheme="minorHAnsi" w:cstheme="minorHAnsi"/>
          <w:sz w:val="22"/>
          <w:szCs w:val="22"/>
        </w:rPr>
        <w:t>e personne</w:t>
      </w:r>
      <w:r w:rsidRPr="00BE3F67">
        <w:rPr>
          <w:rFonts w:asciiTheme="minorHAnsi" w:hAnsiTheme="minorHAnsi" w:cstheme="minorHAnsi"/>
          <w:sz w:val="22"/>
          <w:szCs w:val="22"/>
        </w:rPr>
        <w:t xml:space="preserve"> </w:t>
      </w:r>
      <w:r w:rsidR="00C33395">
        <w:rPr>
          <w:rFonts w:asciiTheme="minorHAnsi" w:hAnsiTheme="minorHAnsi" w:cstheme="minorHAnsi"/>
          <w:b/>
          <w:bCs/>
          <w:sz w:val="22"/>
          <w:szCs w:val="22"/>
        </w:rPr>
        <w:t>inscrit</w:t>
      </w:r>
      <w:r w:rsidR="00D40033">
        <w:rPr>
          <w:rFonts w:asciiTheme="minorHAnsi" w:hAnsiTheme="minorHAnsi" w:cstheme="minorHAnsi"/>
          <w:b/>
          <w:bCs/>
          <w:sz w:val="22"/>
          <w:szCs w:val="22"/>
        </w:rPr>
        <w:t>e</w:t>
      </w:r>
      <w:r w:rsidR="00C33395">
        <w:rPr>
          <w:rFonts w:asciiTheme="minorHAnsi" w:hAnsiTheme="minorHAnsi" w:cstheme="minorHAnsi"/>
          <w:b/>
          <w:bCs/>
          <w:sz w:val="22"/>
          <w:szCs w:val="22"/>
        </w:rPr>
        <w:t xml:space="preserve"> au doctorat à</w:t>
      </w:r>
      <w:r w:rsidRPr="00BE3F67">
        <w:rPr>
          <w:rFonts w:asciiTheme="minorHAnsi" w:hAnsiTheme="minorHAnsi" w:cstheme="minorHAnsi"/>
          <w:b/>
          <w:bCs/>
          <w:sz w:val="22"/>
          <w:szCs w:val="22"/>
        </w:rPr>
        <w:t xml:space="preserve"> de l’ULB</w:t>
      </w:r>
      <w:r w:rsidR="00C33395">
        <w:rPr>
          <w:rFonts w:asciiTheme="minorHAnsi" w:hAnsiTheme="minorHAnsi" w:cstheme="minorHAnsi"/>
          <w:b/>
          <w:bCs/>
          <w:sz w:val="22"/>
          <w:szCs w:val="22"/>
        </w:rPr>
        <w:t xml:space="preserve"> </w:t>
      </w:r>
      <w:r w:rsidRPr="00BE3F67">
        <w:rPr>
          <w:rFonts w:asciiTheme="minorHAnsi" w:hAnsiTheme="minorHAnsi" w:cstheme="minorHAnsi"/>
          <w:sz w:val="22"/>
          <w:szCs w:val="22"/>
        </w:rPr>
        <w:t>qui répond aux conditions suivantes :</w:t>
      </w:r>
    </w:p>
    <w:p w14:paraId="1887C6EF" w14:textId="62F5DCB3" w:rsidR="00C33395" w:rsidRDefault="00C33395" w:rsidP="00511EC5">
      <w:pPr>
        <w:pStyle w:val="Paragraphedeliste"/>
        <w:numPr>
          <w:ilvl w:val="0"/>
          <w:numId w:val="27"/>
        </w:numPr>
        <w:spacing w:line="288" w:lineRule="atLeast"/>
        <w:ind w:left="426"/>
        <w:jc w:val="both"/>
        <w:rPr>
          <w:rFonts w:asciiTheme="minorHAnsi" w:hAnsiTheme="minorHAnsi" w:cstheme="minorHAnsi"/>
          <w:bCs/>
        </w:rPr>
      </w:pPr>
      <w:r>
        <w:rPr>
          <w:rFonts w:asciiTheme="minorHAnsi" w:hAnsiTheme="minorHAnsi" w:cstheme="minorHAnsi"/>
          <w:bCs/>
        </w:rPr>
        <w:t xml:space="preserve">Le candidat </w:t>
      </w:r>
      <w:r w:rsidR="00F52845">
        <w:rPr>
          <w:rFonts w:asciiTheme="minorHAnsi" w:hAnsiTheme="minorHAnsi" w:cstheme="minorHAnsi"/>
          <w:bCs/>
        </w:rPr>
        <w:t>ne rentre pas dans les conditions du financement FWB</w:t>
      </w:r>
      <w:r w:rsidR="00AB5E6B">
        <w:rPr>
          <w:rStyle w:val="Appelnotedebasdep"/>
          <w:rFonts w:asciiTheme="minorHAnsi" w:hAnsiTheme="minorHAnsi" w:cstheme="minorHAnsi"/>
          <w:bCs/>
        </w:rPr>
        <w:footnoteReference w:id="2"/>
      </w:r>
      <w:r w:rsidR="009D481F">
        <w:rPr>
          <w:rFonts w:asciiTheme="minorHAnsi" w:hAnsiTheme="minorHAnsi" w:cstheme="minorHAnsi"/>
          <w:bCs/>
        </w:rPr>
        <w:t xml:space="preserve"> équivalent</w:t>
      </w:r>
      <w:r>
        <w:rPr>
          <w:rFonts w:asciiTheme="minorHAnsi" w:hAnsiTheme="minorHAnsi" w:cstheme="minorHAnsi"/>
          <w:bCs/>
        </w:rPr>
        <w:t xml:space="preserve">. </w:t>
      </w:r>
    </w:p>
    <w:p w14:paraId="037A21EF" w14:textId="26F8316C" w:rsidR="00CF6EDE" w:rsidRDefault="00E03E53" w:rsidP="00511EC5">
      <w:pPr>
        <w:pStyle w:val="Paragraphedeliste"/>
        <w:numPr>
          <w:ilvl w:val="0"/>
          <w:numId w:val="27"/>
        </w:numPr>
        <w:spacing w:line="288" w:lineRule="atLeast"/>
        <w:ind w:left="426"/>
        <w:jc w:val="both"/>
        <w:rPr>
          <w:rFonts w:asciiTheme="minorHAnsi" w:hAnsiTheme="minorHAnsi" w:cstheme="minorHAnsi"/>
          <w:bCs/>
        </w:rPr>
      </w:pPr>
      <w:r>
        <w:rPr>
          <w:rFonts w:asciiTheme="minorHAnsi" w:hAnsiTheme="minorHAnsi" w:cstheme="minorHAnsi"/>
          <w:bCs/>
        </w:rPr>
        <w:t>L</w:t>
      </w:r>
      <w:r w:rsidR="009B6B20">
        <w:rPr>
          <w:rFonts w:asciiTheme="minorHAnsi" w:hAnsiTheme="minorHAnsi" w:cstheme="minorHAnsi"/>
          <w:bCs/>
        </w:rPr>
        <w:t xml:space="preserve">e candidat </w:t>
      </w:r>
      <w:r w:rsidR="00CF6EDE">
        <w:rPr>
          <w:rFonts w:asciiTheme="minorHAnsi" w:hAnsiTheme="minorHAnsi" w:cstheme="minorHAnsi"/>
          <w:bCs/>
        </w:rPr>
        <w:t xml:space="preserve">ne dispose pas de frais de fonctionnement </w:t>
      </w:r>
      <w:r w:rsidR="006D7265">
        <w:rPr>
          <w:rFonts w:asciiTheme="minorHAnsi" w:hAnsiTheme="minorHAnsi" w:cstheme="minorHAnsi"/>
          <w:bCs/>
        </w:rPr>
        <w:t xml:space="preserve">couvrant les frais de déplacement </w:t>
      </w:r>
      <w:r w:rsidR="00E42391">
        <w:rPr>
          <w:rFonts w:asciiTheme="minorHAnsi" w:hAnsiTheme="minorHAnsi" w:cstheme="minorHAnsi"/>
          <w:bCs/>
        </w:rPr>
        <w:t xml:space="preserve">à l’international </w:t>
      </w:r>
      <w:r w:rsidR="006D7265">
        <w:rPr>
          <w:rFonts w:asciiTheme="minorHAnsi" w:hAnsiTheme="minorHAnsi" w:cstheme="minorHAnsi"/>
          <w:bCs/>
        </w:rPr>
        <w:t>et les frais d’inscription aux réunions scientifiques</w:t>
      </w:r>
      <w:r w:rsidR="002D7E47">
        <w:rPr>
          <w:rFonts w:asciiTheme="minorHAnsi" w:hAnsiTheme="minorHAnsi" w:cstheme="minorHAnsi"/>
          <w:bCs/>
        </w:rPr>
        <w:t xml:space="preserve"> (une déclaration </w:t>
      </w:r>
      <w:r w:rsidR="00D158BD">
        <w:rPr>
          <w:rFonts w:asciiTheme="minorHAnsi" w:hAnsiTheme="minorHAnsi" w:cstheme="minorHAnsi"/>
          <w:bCs/>
        </w:rPr>
        <w:t xml:space="preserve">sur l’honneur </w:t>
      </w:r>
      <w:r w:rsidR="002D7E47">
        <w:rPr>
          <w:rFonts w:asciiTheme="minorHAnsi" w:hAnsiTheme="minorHAnsi" w:cstheme="minorHAnsi"/>
          <w:bCs/>
        </w:rPr>
        <w:t xml:space="preserve">du candidat et de son promoteur </w:t>
      </w:r>
      <w:r w:rsidR="00D158BD">
        <w:rPr>
          <w:rFonts w:asciiTheme="minorHAnsi" w:hAnsiTheme="minorHAnsi" w:cstheme="minorHAnsi"/>
          <w:bCs/>
        </w:rPr>
        <w:t>sera demandée).</w:t>
      </w:r>
    </w:p>
    <w:p w14:paraId="1D90BB18" w14:textId="0DD36FF1" w:rsidR="00C33395" w:rsidRPr="00C33395" w:rsidRDefault="00C33395" w:rsidP="00511EC5">
      <w:pPr>
        <w:pStyle w:val="Paragraphedeliste"/>
        <w:numPr>
          <w:ilvl w:val="0"/>
          <w:numId w:val="27"/>
        </w:numPr>
        <w:spacing w:line="288" w:lineRule="atLeast"/>
        <w:ind w:left="426"/>
        <w:jc w:val="both"/>
        <w:rPr>
          <w:rFonts w:asciiTheme="minorHAnsi" w:hAnsiTheme="minorHAnsi" w:cstheme="minorHAnsi"/>
          <w:bCs/>
        </w:rPr>
      </w:pPr>
      <w:r>
        <w:rPr>
          <w:rFonts w:asciiTheme="minorHAnsi" w:hAnsiTheme="minorHAnsi" w:cstheme="minorHAnsi"/>
          <w:bCs/>
        </w:rPr>
        <w:t>Le candidat est au minimum dans sa 2</w:t>
      </w:r>
      <w:r w:rsidRPr="00C33395">
        <w:rPr>
          <w:rFonts w:asciiTheme="minorHAnsi" w:hAnsiTheme="minorHAnsi" w:cstheme="minorHAnsi"/>
          <w:bCs/>
          <w:vertAlign w:val="superscript"/>
        </w:rPr>
        <w:t>e</w:t>
      </w:r>
      <w:r>
        <w:rPr>
          <w:rFonts w:asciiTheme="minorHAnsi" w:hAnsiTheme="minorHAnsi" w:cstheme="minorHAnsi"/>
          <w:bCs/>
        </w:rPr>
        <w:t xml:space="preserve"> année de doctorat.  </w:t>
      </w:r>
    </w:p>
    <w:p w14:paraId="5895E87B" w14:textId="2B0F3234" w:rsidR="00C33395" w:rsidRPr="00C33395" w:rsidRDefault="005A4F35" w:rsidP="00511EC5">
      <w:pPr>
        <w:pStyle w:val="Paragraphedeliste"/>
        <w:numPr>
          <w:ilvl w:val="0"/>
          <w:numId w:val="27"/>
        </w:numPr>
        <w:spacing w:line="288" w:lineRule="atLeast"/>
        <w:ind w:left="426"/>
        <w:jc w:val="both"/>
        <w:rPr>
          <w:rFonts w:asciiTheme="minorHAnsi" w:hAnsiTheme="minorHAnsi" w:cstheme="minorHAnsi"/>
          <w:bCs/>
        </w:rPr>
      </w:pPr>
      <w:r w:rsidRPr="00BE3F67">
        <w:rPr>
          <w:rFonts w:asciiTheme="minorHAnsi" w:hAnsiTheme="minorHAnsi" w:cstheme="minorHAnsi"/>
        </w:rPr>
        <w:t>Le candidat</w:t>
      </w:r>
      <w:r w:rsidR="00A41809">
        <w:rPr>
          <w:rFonts w:asciiTheme="minorHAnsi" w:hAnsiTheme="minorHAnsi" w:cstheme="minorHAnsi"/>
        </w:rPr>
        <w:t> :</w:t>
      </w:r>
    </w:p>
    <w:p w14:paraId="197531DC" w14:textId="77777777" w:rsidR="00C33395" w:rsidRDefault="005A4F35" w:rsidP="00C33395">
      <w:pPr>
        <w:pStyle w:val="Paragraphedeliste"/>
        <w:numPr>
          <w:ilvl w:val="1"/>
          <w:numId w:val="27"/>
        </w:numPr>
        <w:spacing w:line="288" w:lineRule="atLeast"/>
        <w:jc w:val="both"/>
        <w:rPr>
          <w:rFonts w:asciiTheme="minorHAnsi" w:hAnsiTheme="minorHAnsi" w:cstheme="minorHAnsi"/>
          <w:bCs/>
        </w:rPr>
      </w:pPr>
      <w:proofErr w:type="gramStart"/>
      <w:r w:rsidRPr="00BE3F67">
        <w:rPr>
          <w:rFonts w:asciiTheme="minorHAnsi" w:hAnsiTheme="minorHAnsi" w:cstheme="minorHAnsi"/>
        </w:rPr>
        <w:t>présente</w:t>
      </w:r>
      <w:proofErr w:type="gramEnd"/>
      <w:r w:rsidRPr="00BE3F67">
        <w:rPr>
          <w:rFonts w:asciiTheme="minorHAnsi" w:hAnsiTheme="minorHAnsi" w:cstheme="minorHAnsi"/>
        </w:rPr>
        <w:t xml:space="preserve"> une </w:t>
      </w:r>
      <w:r w:rsidRPr="00BE3F67">
        <w:rPr>
          <w:rFonts w:asciiTheme="minorHAnsi" w:hAnsiTheme="minorHAnsi" w:cstheme="minorHAnsi"/>
          <w:bCs/>
        </w:rPr>
        <w:t>communication</w:t>
      </w:r>
      <w:r w:rsidRPr="00BE3F67">
        <w:rPr>
          <w:vertAlign w:val="superscript"/>
        </w:rPr>
        <w:footnoteReference w:id="3"/>
      </w:r>
      <w:r w:rsidRPr="00BE3F67">
        <w:rPr>
          <w:rFonts w:asciiTheme="minorHAnsi" w:hAnsiTheme="minorHAnsi" w:cstheme="minorHAnsi"/>
          <w:bCs/>
        </w:rPr>
        <w:t xml:space="preserve"> lors d’une réunion</w:t>
      </w:r>
      <w:r w:rsidR="00BE0871" w:rsidRPr="00BE3F67">
        <w:rPr>
          <w:rFonts w:asciiTheme="minorHAnsi" w:hAnsiTheme="minorHAnsi" w:cstheme="minorHAnsi"/>
          <w:bCs/>
        </w:rPr>
        <w:t xml:space="preserve"> scientifique</w:t>
      </w:r>
      <w:r w:rsidR="00C33395">
        <w:rPr>
          <w:rFonts w:asciiTheme="minorHAnsi" w:hAnsiTheme="minorHAnsi" w:cstheme="minorHAnsi"/>
          <w:bCs/>
        </w:rPr>
        <w:t>, ou</w:t>
      </w:r>
    </w:p>
    <w:p w14:paraId="661079E5" w14:textId="2868D9FA" w:rsidR="0039716D" w:rsidRPr="00C33395" w:rsidRDefault="005A4F35" w:rsidP="00C33395">
      <w:pPr>
        <w:pStyle w:val="Paragraphedeliste"/>
        <w:numPr>
          <w:ilvl w:val="1"/>
          <w:numId w:val="27"/>
        </w:numPr>
        <w:spacing w:line="288" w:lineRule="atLeast"/>
        <w:jc w:val="both"/>
        <w:rPr>
          <w:rFonts w:asciiTheme="minorHAnsi" w:hAnsiTheme="minorHAnsi" w:cstheme="minorHAnsi"/>
          <w:bCs/>
        </w:rPr>
      </w:pPr>
      <w:proofErr w:type="gramStart"/>
      <w:r w:rsidRPr="00C33395">
        <w:rPr>
          <w:rFonts w:asciiTheme="minorHAnsi" w:hAnsiTheme="minorHAnsi" w:cstheme="minorHAnsi"/>
        </w:rPr>
        <w:t>est</w:t>
      </w:r>
      <w:proofErr w:type="gramEnd"/>
      <w:r w:rsidRPr="00C33395">
        <w:rPr>
          <w:rFonts w:asciiTheme="minorHAnsi" w:hAnsiTheme="minorHAnsi" w:cstheme="minorHAnsi"/>
        </w:rPr>
        <w:t xml:space="preserve"> </w:t>
      </w:r>
      <w:r w:rsidRPr="00C33395">
        <w:rPr>
          <w:rFonts w:asciiTheme="minorHAnsi" w:hAnsiTheme="minorHAnsi" w:cstheme="minorHAnsi"/>
          <w:bCs/>
        </w:rPr>
        <w:t xml:space="preserve">invité en tant qu’animateur, modérateur ou président de chaire ou de session </w:t>
      </w:r>
      <w:r w:rsidRPr="00C33395">
        <w:rPr>
          <w:rFonts w:asciiTheme="minorHAnsi" w:hAnsiTheme="minorHAnsi" w:cstheme="minorHAnsi"/>
        </w:rPr>
        <w:t>par les organisateurs de la réunion</w:t>
      </w:r>
      <w:r w:rsidR="00C33395">
        <w:rPr>
          <w:rFonts w:asciiTheme="minorHAnsi" w:hAnsiTheme="minorHAnsi" w:cstheme="minorHAnsi"/>
        </w:rPr>
        <w:t xml:space="preserve">. </w:t>
      </w:r>
    </w:p>
    <w:p w14:paraId="6999B424" w14:textId="77777777" w:rsidR="005A4F35" w:rsidRDefault="005A4F35" w:rsidP="00511EC5">
      <w:pPr>
        <w:pStyle w:val="Paragraphedeliste"/>
        <w:numPr>
          <w:ilvl w:val="0"/>
          <w:numId w:val="27"/>
        </w:numPr>
        <w:spacing w:line="288" w:lineRule="atLeast"/>
        <w:ind w:left="426"/>
        <w:jc w:val="both"/>
        <w:rPr>
          <w:rFonts w:asciiTheme="minorHAnsi" w:hAnsiTheme="minorHAnsi" w:cstheme="minorHAnsi"/>
        </w:rPr>
      </w:pPr>
      <w:r w:rsidRPr="00BE3F67">
        <w:rPr>
          <w:rFonts w:asciiTheme="minorHAnsi" w:hAnsiTheme="minorHAnsi" w:cstheme="minorHAnsi"/>
        </w:rPr>
        <w:t xml:space="preserve">Les réunions peuvent être organisées </w:t>
      </w:r>
      <w:r w:rsidRPr="00BE3F67">
        <w:rPr>
          <w:rFonts w:asciiTheme="minorHAnsi" w:hAnsiTheme="minorHAnsi" w:cstheme="minorHAnsi"/>
          <w:bCs/>
        </w:rPr>
        <w:t>en présentiel ou en virtuel</w:t>
      </w:r>
      <w:r w:rsidRPr="00BE3F67">
        <w:rPr>
          <w:rFonts w:asciiTheme="minorHAnsi" w:hAnsiTheme="minorHAnsi" w:cstheme="minorHAnsi"/>
        </w:rPr>
        <w:t xml:space="preserve">. </w:t>
      </w:r>
    </w:p>
    <w:p w14:paraId="4A96F9E2" w14:textId="0074492A" w:rsidR="00A50AA7" w:rsidRPr="00BE3F67" w:rsidRDefault="00A50AA7" w:rsidP="00511EC5">
      <w:pPr>
        <w:pStyle w:val="Paragraphedeliste"/>
        <w:numPr>
          <w:ilvl w:val="0"/>
          <w:numId w:val="27"/>
        </w:numPr>
        <w:spacing w:line="288" w:lineRule="atLeast"/>
        <w:ind w:left="426"/>
        <w:jc w:val="both"/>
        <w:rPr>
          <w:rFonts w:asciiTheme="minorHAnsi" w:hAnsiTheme="minorHAnsi" w:cstheme="minorHAnsi"/>
        </w:rPr>
      </w:pPr>
      <w:r>
        <w:rPr>
          <w:rFonts w:asciiTheme="minorHAnsi" w:hAnsiTheme="minorHAnsi" w:cstheme="minorHAnsi"/>
        </w:rPr>
        <w:t>En cas de réunion en présentiel, les trajets doivent être effectués par un mode de transport durable (train, car</w:t>
      </w:r>
      <w:r w:rsidR="009D60B4">
        <w:rPr>
          <w:rFonts w:asciiTheme="minorHAnsi" w:hAnsiTheme="minorHAnsi" w:cstheme="minorHAnsi"/>
        </w:rPr>
        <w:t>, covoiturag</w:t>
      </w:r>
      <w:r w:rsidR="006E113F">
        <w:rPr>
          <w:rFonts w:asciiTheme="minorHAnsi" w:hAnsiTheme="minorHAnsi" w:cstheme="minorHAnsi"/>
        </w:rPr>
        <w:t>e</w:t>
      </w:r>
      <w:r>
        <w:rPr>
          <w:rFonts w:asciiTheme="minorHAnsi" w:hAnsiTheme="minorHAnsi" w:cstheme="minorHAnsi"/>
        </w:rPr>
        <w:t>)</w:t>
      </w:r>
      <w:r w:rsidR="00C364ED">
        <w:rPr>
          <w:rFonts w:asciiTheme="minorHAnsi" w:hAnsiTheme="minorHAnsi" w:cstheme="minorHAnsi"/>
        </w:rPr>
        <w:t xml:space="preserve">. </w:t>
      </w:r>
    </w:p>
    <w:p w14:paraId="1839FD04" w14:textId="309AB93B" w:rsidR="00B24B52" w:rsidRPr="00BE3F67" w:rsidRDefault="005A4F35" w:rsidP="00511EC5">
      <w:pPr>
        <w:pStyle w:val="Paragraphedeliste"/>
        <w:numPr>
          <w:ilvl w:val="0"/>
          <w:numId w:val="27"/>
        </w:numPr>
        <w:spacing w:line="288" w:lineRule="atLeast"/>
        <w:ind w:left="426"/>
        <w:jc w:val="both"/>
        <w:rPr>
          <w:rFonts w:asciiTheme="minorHAnsi" w:hAnsiTheme="minorHAnsi" w:cstheme="minorHAnsi"/>
        </w:rPr>
      </w:pPr>
      <w:r w:rsidRPr="00BE3F67">
        <w:rPr>
          <w:rFonts w:asciiTheme="minorHAnsi" w:hAnsiTheme="minorHAnsi" w:cstheme="minorHAnsi"/>
          <w:bCs/>
        </w:rPr>
        <w:t>Tous les types de communication</w:t>
      </w:r>
      <w:r w:rsidR="0039716D">
        <w:rPr>
          <w:rFonts w:asciiTheme="minorHAnsi" w:hAnsiTheme="minorHAnsi" w:cstheme="minorHAnsi"/>
          <w:bCs/>
        </w:rPr>
        <w:t>s</w:t>
      </w:r>
      <w:r w:rsidRPr="00BE3F67">
        <w:rPr>
          <w:rFonts w:asciiTheme="minorHAnsi" w:hAnsiTheme="minorHAnsi" w:cstheme="minorHAnsi"/>
          <w:bCs/>
        </w:rPr>
        <w:t xml:space="preserve"> sont acceptables</w:t>
      </w:r>
      <w:r w:rsidRPr="00BE3F67">
        <w:rPr>
          <w:rFonts w:asciiTheme="minorHAnsi" w:hAnsiTheme="minorHAnsi" w:cstheme="minorHAnsi"/>
        </w:rPr>
        <w:t xml:space="preserve">, en fonction notamment des disciplines scientifiques et des domaines artistiques, du type de recherche (recherche scientifique fondamentale, stratégique ou appliquée et recherche en art) et du public </w:t>
      </w:r>
      <w:r w:rsidR="0039716D" w:rsidRPr="00BE3F67">
        <w:rPr>
          <w:rFonts w:asciiTheme="minorHAnsi" w:hAnsiTheme="minorHAnsi" w:cstheme="minorHAnsi"/>
        </w:rPr>
        <w:t xml:space="preserve">concerné </w:t>
      </w:r>
      <w:r w:rsidRPr="00BE3F67">
        <w:rPr>
          <w:rFonts w:asciiTheme="minorHAnsi" w:hAnsiTheme="minorHAnsi" w:cstheme="minorHAnsi"/>
        </w:rPr>
        <w:t xml:space="preserve">(public de pairs, ou intégrant des usagers ou des citoyens).  </w:t>
      </w:r>
    </w:p>
    <w:p w14:paraId="48A0ABAF" w14:textId="08A40AAB" w:rsidR="005A4F35" w:rsidRPr="00BE3F67" w:rsidRDefault="005A4F35" w:rsidP="00511EC5">
      <w:pPr>
        <w:pStyle w:val="Paragraphedeliste"/>
        <w:numPr>
          <w:ilvl w:val="0"/>
          <w:numId w:val="27"/>
        </w:numPr>
        <w:spacing w:line="288" w:lineRule="atLeast"/>
        <w:ind w:left="426"/>
        <w:jc w:val="both"/>
        <w:rPr>
          <w:rFonts w:asciiTheme="minorHAnsi" w:hAnsiTheme="minorHAnsi" w:cstheme="minorHAnsi"/>
        </w:rPr>
      </w:pPr>
      <w:r w:rsidRPr="00BE3F67">
        <w:rPr>
          <w:rFonts w:asciiTheme="minorHAnsi" w:hAnsiTheme="minorHAnsi" w:cstheme="minorHAnsi"/>
        </w:rPr>
        <w:t xml:space="preserve">Des réunions ne visant pas spécifiquement des retombées pour le participant ne peuvent en aucun cas être soutenues dans le contexte de cet outil de financement. On entend par retombée </w:t>
      </w:r>
      <w:r w:rsidRPr="00BE3F67">
        <w:rPr>
          <w:rFonts w:asciiTheme="minorHAnsi" w:hAnsiTheme="minorHAnsi" w:cstheme="minorHAnsi"/>
        </w:rPr>
        <w:lastRenderedPageBreak/>
        <w:t>une amélioration des compétences et capacités cognitives et intellectuelles apportant une plus-value aux différents aspects du métier de chercheur.</w:t>
      </w:r>
    </w:p>
    <w:p w14:paraId="1DEF9460" w14:textId="77777777" w:rsidR="00050A39" w:rsidRPr="00BE3F67" w:rsidRDefault="005A4F35" w:rsidP="00511EC5">
      <w:pPr>
        <w:pStyle w:val="Paragraphedeliste"/>
        <w:numPr>
          <w:ilvl w:val="0"/>
          <w:numId w:val="27"/>
        </w:numPr>
        <w:spacing w:line="288" w:lineRule="atLeast"/>
        <w:ind w:left="426"/>
        <w:jc w:val="both"/>
        <w:rPr>
          <w:rFonts w:asciiTheme="minorHAnsi" w:hAnsiTheme="minorHAnsi" w:cstheme="minorHAnsi"/>
        </w:rPr>
      </w:pPr>
      <w:r w:rsidRPr="00BE3F67">
        <w:rPr>
          <w:rFonts w:asciiTheme="minorHAnsi" w:hAnsiTheme="minorHAnsi" w:cstheme="minorHAnsi"/>
        </w:rPr>
        <w:t xml:space="preserve">Les réunions doivent être destinées principalement à un </w:t>
      </w:r>
      <w:r w:rsidRPr="00BE3F67">
        <w:rPr>
          <w:rFonts w:asciiTheme="minorHAnsi" w:hAnsiTheme="minorHAnsi" w:cstheme="minorHAnsi"/>
          <w:b/>
          <w:bCs/>
        </w:rPr>
        <w:t>public de chercheurs internationaux</w:t>
      </w:r>
      <w:r w:rsidRPr="00BE3F67">
        <w:rPr>
          <w:rFonts w:asciiTheme="minorHAnsi" w:hAnsiTheme="minorHAnsi" w:cstheme="minorHAnsi"/>
        </w:rPr>
        <w:t xml:space="preserve">. </w:t>
      </w:r>
    </w:p>
    <w:p w14:paraId="56E733E9" w14:textId="19885347" w:rsidR="005A4F35" w:rsidRPr="00BE3F67" w:rsidRDefault="005A4F35" w:rsidP="00511EC5">
      <w:pPr>
        <w:pStyle w:val="Paragraphedeliste"/>
        <w:numPr>
          <w:ilvl w:val="0"/>
          <w:numId w:val="27"/>
        </w:numPr>
        <w:spacing w:line="288" w:lineRule="atLeast"/>
        <w:ind w:left="426"/>
        <w:jc w:val="both"/>
        <w:rPr>
          <w:rFonts w:asciiTheme="minorHAnsi" w:hAnsiTheme="minorHAnsi" w:cstheme="minorHAnsi"/>
        </w:rPr>
      </w:pPr>
      <w:r w:rsidRPr="00BE3F67">
        <w:rPr>
          <w:rFonts w:asciiTheme="minorHAnsi" w:hAnsiTheme="minorHAnsi" w:cstheme="minorHAnsi"/>
        </w:rPr>
        <w:t>Les activités de vulgarisation scientifique, les conférences ou spectacles sans public expert sont exclues du financement.</w:t>
      </w:r>
    </w:p>
    <w:p w14:paraId="7EBF5B97" w14:textId="785D1DDE" w:rsidR="005A4F35" w:rsidRPr="00BE3F67" w:rsidRDefault="005A4F35" w:rsidP="00511EC5">
      <w:pPr>
        <w:pStyle w:val="Paragraphedeliste"/>
        <w:numPr>
          <w:ilvl w:val="0"/>
          <w:numId w:val="27"/>
        </w:numPr>
        <w:spacing w:line="288" w:lineRule="atLeast"/>
        <w:ind w:left="426"/>
        <w:jc w:val="both"/>
        <w:rPr>
          <w:rFonts w:asciiTheme="minorHAnsi" w:hAnsiTheme="minorHAnsi" w:cstheme="minorHAnsi"/>
        </w:rPr>
      </w:pPr>
      <w:r w:rsidRPr="00BE3F67">
        <w:rPr>
          <w:rFonts w:asciiTheme="minorHAnsi" w:hAnsiTheme="minorHAnsi" w:cstheme="minorHAnsi"/>
        </w:rPr>
        <w:t>Un chercheur ne peut bénéficier que d’un seul financement de ce type</w:t>
      </w:r>
      <w:r w:rsidR="00D40033">
        <w:rPr>
          <w:rFonts w:asciiTheme="minorHAnsi" w:hAnsiTheme="minorHAnsi" w:cstheme="minorHAnsi"/>
        </w:rPr>
        <w:t xml:space="preserve"> </w:t>
      </w:r>
      <w:r w:rsidRPr="00BE3F67">
        <w:rPr>
          <w:rFonts w:asciiTheme="minorHAnsi" w:hAnsiTheme="minorHAnsi" w:cstheme="minorHAnsi"/>
        </w:rPr>
        <w:t>par année civile</w:t>
      </w:r>
      <w:r w:rsidR="00D40033">
        <w:rPr>
          <w:rFonts w:asciiTheme="minorHAnsi" w:hAnsiTheme="minorHAnsi" w:cstheme="minorHAnsi"/>
        </w:rPr>
        <w:t>.</w:t>
      </w:r>
    </w:p>
    <w:p w14:paraId="6F684BCC" w14:textId="274FB700" w:rsidR="005A4F35" w:rsidRPr="00BE3F67" w:rsidRDefault="005A4F35" w:rsidP="00511EC5">
      <w:pPr>
        <w:pStyle w:val="Paragraphedeliste"/>
        <w:numPr>
          <w:ilvl w:val="0"/>
          <w:numId w:val="27"/>
        </w:numPr>
        <w:spacing w:line="288" w:lineRule="atLeast"/>
        <w:ind w:left="426"/>
        <w:jc w:val="both"/>
        <w:rPr>
          <w:rFonts w:asciiTheme="minorHAnsi" w:hAnsiTheme="minorHAnsi" w:cstheme="minorHAnsi"/>
        </w:rPr>
      </w:pPr>
      <w:r w:rsidRPr="00BE3F67">
        <w:rPr>
          <w:rFonts w:asciiTheme="minorHAnsi" w:hAnsiTheme="minorHAnsi" w:cstheme="minorHAnsi"/>
        </w:rPr>
        <w:t>Les financements complémentaires sont autorisés pour autant qu’ils ne soient pas forfaitaires ou qu’ils ne constituent pas un double financement à cet outil.</w:t>
      </w:r>
      <w:r w:rsidR="00D40033">
        <w:rPr>
          <w:rFonts w:asciiTheme="minorHAnsi" w:hAnsiTheme="minorHAnsi" w:cstheme="minorHAnsi"/>
        </w:rPr>
        <w:t xml:space="preserve"> </w:t>
      </w:r>
    </w:p>
    <w:p w14:paraId="130CC932" w14:textId="1942F5FE" w:rsidR="005A4F35" w:rsidRPr="00BE3F67" w:rsidRDefault="00E40917" w:rsidP="00D22844">
      <w:pPr>
        <w:spacing w:line="288" w:lineRule="atLeast"/>
        <w:rPr>
          <w:rFonts w:asciiTheme="minorHAnsi" w:hAnsiTheme="minorHAnsi" w:cstheme="minorHAnsi"/>
          <w:sz w:val="22"/>
          <w:szCs w:val="22"/>
        </w:rPr>
      </w:pPr>
      <w:r w:rsidRPr="00BE3F67">
        <w:rPr>
          <w:rFonts w:asciiTheme="minorHAnsi" w:hAnsiTheme="minorHAnsi" w:cstheme="minorHAnsi"/>
          <w:sz w:val="22"/>
          <w:szCs w:val="22"/>
        </w:rPr>
        <w:t xml:space="preserve">Le financement sera alloué </w:t>
      </w:r>
      <w:r w:rsidR="004E1821" w:rsidRPr="00BE3F67">
        <w:rPr>
          <w:rFonts w:asciiTheme="minorHAnsi" w:hAnsiTheme="minorHAnsi" w:cstheme="minorHAnsi"/>
          <w:sz w:val="22"/>
          <w:szCs w:val="22"/>
        </w:rPr>
        <w:t>si toutes les conditions d’éligibilité sont réunies jusqu’à épuisement du budget annuel.</w:t>
      </w:r>
    </w:p>
    <w:p w14:paraId="164A5C8D" w14:textId="77777777" w:rsidR="004E1821" w:rsidRPr="00BE3F67" w:rsidRDefault="004E1821" w:rsidP="00D22844">
      <w:pPr>
        <w:spacing w:line="288" w:lineRule="atLeast"/>
        <w:rPr>
          <w:rFonts w:asciiTheme="minorHAnsi" w:hAnsiTheme="minorHAnsi" w:cstheme="minorHAnsi"/>
          <w:sz w:val="22"/>
          <w:szCs w:val="22"/>
        </w:rPr>
      </w:pPr>
    </w:p>
    <w:p w14:paraId="48DB7904" w14:textId="77777777" w:rsidR="00F80B1F" w:rsidRPr="00BE3F67" w:rsidRDefault="00F80B1F" w:rsidP="00F80B1F">
      <w:pPr>
        <w:spacing w:line="288" w:lineRule="atLeast"/>
        <w:rPr>
          <w:rFonts w:asciiTheme="minorHAnsi" w:hAnsiTheme="minorHAnsi" w:cstheme="minorHAnsi"/>
          <w:b/>
          <w:bCs/>
          <w:sz w:val="22"/>
          <w:szCs w:val="22"/>
          <w:u w:val="single"/>
          <w:lang w:val="fr-BE"/>
        </w:rPr>
      </w:pPr>
      <w:r w:rsidRPr="00BE3F67">
        <w:rPr>
          <w:rFonts w:asciiTheme="minorHAnsi" w:hAnsiTheme="minorHAnsi" w:cstheme="minorHAnsi"/>
          <w:b/>
          <w:bCs/>
          <w:sz w:val="22"/>
          <w:szCs w:val="22"/>
          <w:u w:val="single"/>
          <w:lang w:val="fr-BE"/>
        </w:rPr>
        <w:t>Conditions financières</w:t>
      </w:r>
    </w:p>
    <w:p w14:paraId="26BE68F8" w14:textId="3F7EA211" w:rsidR="00F80B1F" w:rsidRPr="00BE3F67" w:rsidRDefault="00F80B1F" w:rsidP="00F80B1F">
      <w:pPr>
        <w:spacing w:line="288" w:lineRule="atLeast"/>
        <w:rPr>
          <w:rFonts w:asciiTheme="minorHAnsi" w:hAnsiTheme="minorHAnsi" w:cstheme="minorHAnsi"/>
          <w:sz w:val="22"/>
          <w:szCs w:val="22"/>
          <w:lang w:val="fr-BE"/>
        </w:rPr>
      </w:pPr>
      <w:r w:rsidRPr="00BE3F67">
        <w:rPr>
          <w:rFonts w:asciiTheme="minorHAnsi" w:hAnsiTheme="minorHAnsi" w:cstheme="minorHAnsi"/>
          <w:sz w:val="22"/>
          <w:szCs w:val="22"/>
        </w:rPr>
        <w:t>Le montant forfaitaire octroyé est de 500</w:t>
      </w:r>
      <w:r w:rsidRPr="00BE3F67">
        <w:rPr>
          <w:rFonts w:asciiTheme="minorHAnsi" w:hAnsiTheme="minorHAnsi" w:cstheme="minorHAnsi"/>
          <w:sz w:val="22"/>
          <w:szCs w:val="22"/>
          <w:lang w:val="fr-BE"/>
        </w:rPr>
        <w:t xml:space="preserve"> EUR </w:t>
      </w:r>
      <w:r w:rsidR="00251BD7">
        <w:rPr>
          <w:rFonts w:asciiTheme="minorHAnsi" w:hAnsiTheme="minorHAnsi" w:cstheme="minorHAnsi"/>
          <w:sz w:val="22"/>
          <w:szCs w:val="22"/>
          <w:lang w:val="fr-BE"/>
        </w:rPr>
        <w:t>maximum</w:t>
      </w:r>
      <w:r w:rsidR="007B7768">
        <w:rPr>
          <w:rFonts w:asciiTheme="minorHAnsi" w:hAnsiTheme="minorHAnsi" w:cstheme="minorHAnsi"/>
          <w:sz w:val="22"/>
          <w:szCs w:val="22"/>
          <w:lang w:val="fr-BE"/>
        </w:rPr>
        <w:t xml:space="preserve"> (remboursement sur base de pièces justificatives)</w:t>
      </w:r>
      <w:r w:rsidR="00E03E53">
        <w:rPr>
          <w:rFonts w:asciiTheme="minorHAnsi" w:hAnsiTheme="minorHAnsi" w:cstheme="minorHAnsi"/>
          <w:sz w:val="22"/>
          <w:szCs w:val="22"/>
          <w:lang w:val="fr-BE"/>
        </w:rPr>
        <w:t xml:space="preserve">. </w:t>
      </w:r>
    </w:p>
    <w:p w14:paraId="71CDB5C0" w14:textId="77777777" w:rsidR="00F80B1F" w:rsidRPr="00BE3F67" w:rsidRDefault="00F80B1F" w:rsidP="00F80B1F">
      <w:pPr>
        <w:spacing w:line="288" w:lineRule="atLeast"/>
        <w:rPr>
          <w:rFonts w:asciiTheme="minorHAnsi" w:hAnsiTheme="minorHAnsi" w:cstheme="minorHAnsi"/>
          <w:sz w:val="22"/>
          <w:szCs w:val="22"/>
          <w:lang w:val="fr-BE"/>
        </w:rPr>
      </w:pPr>
      <w:r w:rsidRPr="00BE3F67">
        <w:rPr>
          <w:rFonts w:asciiTheme="minorHAnsi" w:hAnsiTheme="minorHAnsi" w:cstheme="minorHAnsi"/>
          <w:sz w:val="22"/>
          <w:szCs w:val="22"/>
          <w:lang w:val="fr-BE"/>
        </w:rPr>
        <w:t>Les dépenses éligibles sont les suivantes :</w:t>
      </w:r>
    </w:p>
    <w:p w14:paraId="7BC287C6" w14:textId="76BE018A" w:rsidR="00F80B1F" w:rsidRPr="00BE3F67" w:rsidRDefault="00F80B1F" w:rsidP="00F80B1F">
      <w:pPr>
        <w:numPr>
          <w:ilvl w:val="0"/>
          <w:numId w:val="15"/>
        </w:numPr>
        <w:spacing w:line="288" w:lineRule="atLeast"/>
        <w:rPr>
          <w:rFonts w:asciiTheme="minorHAnsi" w:hAnsiTheme="minorHAnsi" w:cstheme="minorHAnsi"/>
          <w:sz w:val="22"/>
          <w:szCs w:val="22"/>
          <w:lang w:val="fr-BE"/>
        </w:rPr>
      </w:pPr>
      <w:r w:rsidRPr="00BE3F67">
        <w:rPr>
          <w:rFonts w:asciiTheme="minorHAnsi" w:hAnsiTheme="minorHAnsi" w:cstheme="minorHAnsi"/>
          <w:sz w:val="22"/>
          <w:szCs w:val="22"/>
          <w:lang w:val="fr-BE"/>
        </w:rPr>
        <w:t>Les frais d’inscription à la réunion</w:t>
      </w:r>
      <w:r w:rsidR="00ED38CE">
        <w:rPr>
          <w:rFonts w:asciiTheme="minorHAnsi" w:hAnsiTheme="minorHAnsi" w:cstheme="minorHAnsi"/>
          <w:sz w:val="22"/>
          <w:szCs w:val="22"/>
          <w:lang w:val="fr-BE"/>
        </w:rPr>
        <w:t xml:space="preserve"> (pour des réunions en virtuel ou pour autant que le déplacement soit réalisé </w:t>
      </w:r>
      <w:r w:rsidR="0042328B">
        <w:rPr>
          <w:rFonts w:asciiTheme="minorHAnsi" w:hAnsiTheme="minorHAnsi" w:cstheme="minorHAnsi"/>
          <w:sz w:val="22"/>
          <w:szCs w:val="22"/>
          <w:lang w:val="fr-BE"/>
        </w:rPr>
        <w:t>par un mode de transport durable), </w:t>
      </w:r>
    </w:p>
    <w:p w14:paraId="750EF5D1" w14:textId="77777777" w:rsidR="00E03E53" w:rsidRDefault="00F80B1F" w:rsidP="00F80B1F">
      <w:pPr>
        <w:numPr>
          <w:ilvl w:val="0"/>
          <w:numId w:val="15"/>
        </w:numPr>
        <w:spacing w:line="288" w:lineRule="atLeast"/>
        <w:rPr>
          <w:rFonts w:asciiTheme="minorHAnsi" w:hAnsiTheme="minorHAnsi" w:cstheme="minorHAnsi"/>
          <w:sz w:val="22"/>
          <w:szCs w:val="22"/>
          <w:lang w:val="fr-BE"/>
        </w:rPr>
      </w:pPr>
      <w:r w:rsidRPr="00BE3F67">
        <w:rPr>
          <w:rFonts w:asciiTheme="minorHAnsi" w:hAnsiTheme="minorHAnsi" w:cstheme="minorHAnsi"/>
          <w:sz w:val="22"/>
          <w:szCs w:val="22"/>
          <w:lang w:val="fr-BE"/>
        </w:rPr>
        <w:t>Les frais de déplacement</w:t>
      </w:r>
      <w:r w:rsidR="00C246A5">
        <w:rPr>
          <w:rFonts w:asciiTheme="minorHAnsi" w:hAnsiTheme="minorHAnsi" w:cstheme="minorHAnsi"/>
          <w:sz w:val="22"/>
          <w:szCs w:val="22"/>
          <w:lang w:val="fr-BE"/>
        </w:rPr>
        <w:t xml:space="preserve"> (train, car, </w:t>
      </w:r>
      <w:r w:rsidR="009D60B4">
        <w:rPr>
          <w:rFonts w:asciiTheme="minorHAnsi" w:hAnsiTheme="minorHAnsi" w:cstheme="minorHAnsi"/>
          <w:sz w:val="22"/>
          <w:szCs w:val="22"/>
          <w:lang w:val="fr-BE"/>
        </w:rPr>
        <w:t>covoiturage</w:t>
      </w:r>
      <w:r w:rsidR="00C246A5">
        <w:rPr>
          <w:rFonts w:asciiTheme="minorHAnsi" w:hAnsiTheme="minorHAnsi" w:cstheme="minorHAnsi"/>
          <w:sz w:val="22"/>
          <w:szCs w:val="22"/>
          <w:lang w:val="fr-BE"/>
        </w:rPr>
        <w:t>)</w:t>
      </w:r>
      <w:r w:rsidR="00E03E53">
        <w:rPr>
          <w:rFonts w:asciiTheme="minorHAnsi" w:hAnsiTheme="minorHAnsi" w:cstheme="minorHAnsi"/>
          <w:sz w:val="22"/>
          <w:szCs w:val="22"/>
          <w:lang w:val="fr-BE"/>
        </w:rPr>
        <w:t xml:space="preserve">. </w:t>
      </w:r>
    </w:p>
    <w:p w14:paraId="4BEE76A2" w14:textId="77777777" w:rsidR="00E03E53" w:rsidRDefault="00E03E53" w:rsidP="00E03E53">
      <w:pPr>
        <w:spacing w:line="288" w:lineRule="atLeast"/>
        <w:rPr>
          <w:rFonts w:asciiTheme="minorHAnsi" w:hAnsiTheme="minorHAnsi" w:cstheme="minorHAnsi"/>
          <w:sz w:val="22"/>
          <w:szCs w:val="22"/>
          <w:lang w:val="fr-BE"/>
        </w:rPr>
      </w:pPr>
    </w:p>
    <w:p w14:paraId="149F5DB3" w14:textId="59F94C3C" w:rsidR="00F80B1F" w:rsidRPr="00E03E53" w:rsidRDefault="00F80B1F" w:rsidP="00E03E53">
      <w:pPr>
        <w:spacing w:line="288" w:lineRule="atLeast"/>
        <w:rPr>
          <w:rFonts w:asciiTheme="minorHAnsi" w:hAnsiTheme="minorHAnsi" w:cstheme="minorHAnsi"/>
          <w:sz w:val="22"/>
          <w:szCs w:val="22"/>
          <w:lang w:val="fr-BE"/>
        </w:rPr>
      </w:pPr>
      <w:r w:rsidRPr="00E03E53">
        <w:rPr>
          <w:rFonts w:asciiTheme="minorHAnsi" w:hAnsiTheme="minorHAnsi" w:cstheme="minorHAnsi"/>
          <w:sz w:val="22"/>
          <w:szCs w:val="22"/>
          <w:lang w:val="fr-BE"/>
        </w:rPr>
        <w:t>Il est demandé aux candidats de signaler les subventions, de source belge ou étrangère, dont ils seraient bénéficiaires pour le même objet. Le double financement pour des dépenses similaires avec d’autres sources financement n’est pas autorisé.</w:t>
      </w:r>
    </w:p>
    <w:p w14:paraId="1FD09DDA" w14:textId="77777777" w:rsidR="00F80B1F" w:rsidRPr="00BE3F67" w:rsidRDefault="00F80B1F" w:rsidP="00F80B1F">
      <w:pPr>
        <w:spacing w:line="288" w:lineRule="atLeast"/>
        <w:rPr>
          <w:rFonts w:asciiTheme="minorHAnsi" w:hAnsiTheme="minorHAnsi" w:cstheme="minorHAnsi"/>
          <w:sz w:val="22"/>
          <w:szCs w:val="22"/>
          <w:lang w:val="fr-BE"/>
        </w:rPr>
      </w:pPr>
    </w:p>
    <w:p w14:paraId="40DA6528" w14:textId="18C6E6B2" w:rsidR="00F80B1F" w:rsidRPr="00BE3F67" w:rsidRDefault="00F80B1F" w:rsidP="00F80B1F">
      <w:pPr>
        <w:spacing w:line="288" w:lineRule="atLeast"/>
        <w:rPr>
          <w:rFonts w:asciiTheme="minorHAnsi" w:hAnsiTheme="minorHAnsi" w:cstheme="minorHAnsi"/>
          <w:sz w:val="22"/>
          <w:szCs w:val="22"/>
          <w:lang w:val="fr-BE"/>
        </w:rPr>
      </w:pPr>
      <w:r w:rsidRPr="00BE3F67">
        <w:rPr>
          <w:rFonts w:asciiTheme="minorHAnsi" w:hAnsiTheme="minorHAnsi" w:cstheme="minorHAnsi"/>
          <w:sz w:val="22"/>
          <w:szCs w:val="22"/>
          <w:lang w:val="fr-BE"/>
        </w:rPr>
        <w:t xml:space="preserve">Les bénéficiaires de ce financement feront parvenir </w:t>
      </w:r>
      <w:r w:rsidR="00D81019" w:rsidRPr="00BE3F67">
        <w:rPr>
          <w:rFonts w:asciiTheme="minorHAnsi" w:hAnsiTheme="minorHAnsi" w:cstheme="minorHAnsi"/>
          <w:sz w:val="22"/>
          <w:szCs w:val="22"/>
          <w:lang w:val="fr-BE"/>
        </w:rPr>
        <w:t>au</w:t>
      </w:r>
      <w:r w:rsidR="00EC573B" w:rsidRPr="00BE3F67">
        <w:rPr>
          <w:rFonts w:asciiTheme="minorHAnsi" w:hAnsiTheme="minorHAnsi" w:cstheme="minorHAnsi"/>
          <w:sz w:val="22"/>
          <w:szCs w:val="22"/>
          <w:lang w:val="fr-BE"/>
        </w:rPr>
        <w:t xml:space="preserve"> Service des Relations Internationales</w:t>
      </w:r>
      <w:r w:rsidR="00884132" w:rsidRPr="00BE3F67">
        <w:rPr>
          <w:rFonts w:asciiTheme="minorHAnsi" w:hAnsiTheme="minorHAnsi" w:cstheme="minorHAnsi"/>
          <w:sz w:val="22"/>
          <w:szCs w:val="22"/>
          <w:lang w:val="fr-BE"/>
        </w:rPr>
        <w:t xml:space="preserve"> (CP 131/2)</w:t>
      </w:r>
      <w:r w:rsidR="00EC573B" w:rsidRPr="00BE3F67">
        <w:rPr>
          <w:rFonts w:asciiTheme="minorHAnsi" w:hAnsiTheme="minorHAnsi" w:cstheme="minorHAnsi"/>
          <w:sz w:val="22"/>
          <w:szCs w:val="22"/>
          <w:lang w:val="fr-BE"/>
        </w:rPr>
        <w:t xml:space="preserve">, </w:t>
      </w:r>
      <w:r w:rsidRPr="00BE3F67">
        <w:rPr>
          <w:rFonts w:asciiTheme="minorHAnsi" w:hAnsiTheme="minorHAnsi" w:cstheme="minorHAnsi"/>
          <w:sz w:val="22"/>
          <w:szCs w:val="22"/>
          <w:lang w:val="fr-BE"/>
        </w:rPr>
        <w:t>Tatiana Raskin</w:t>
      </w:r>
      <w:r w:rsidR="00B62B10" w:rsidRPr="00BE3F67">
        <w:rPr>
          <w:rFonts w:asciiTheme="minorHAnsi" w:hAnsiTheme="minorHAnsi" w:cstheme="minorHAnsi"/>
          <w:sz w:val="22"/>
          <w:szCs w:val="22"/>
          <w:lang w:val="fr-BE"/>
        </w:rPr>
        <w:t xml:space="preserve"> (</w:t>
      </w:r>
      <w:hyperlink r:id="rId12" w:history="1">
        <w:r w:rsidR="00EC573B" w:rsidRPr="00BE3F67">
          <w:rPr>
            <w:rStyle w:val="Lienhypertexte"/>
            <w:rFonts w:asciiTheme="minorHAnsi" w:hAnsiTheme="minorHAnsi" w:cstheme="minorHAnsi"/>
            <w:sz w:val="22"/>
            <w:szCs w:val="22"/>
            <w:lang w:val="fr-BE"/>
          </w:rPr>
          <w:t>tatiana.raskin@ulb.be</w:t>
        </w:r>
      </w:hyperlink>
      <w:r w:rsidR="00EC573B" w:rsidRPr="00BE3F67">
        <w:rPr>
          <w:rFonts w:asciiTheme="minorHAnsi" w:hAnsiTheme="minorHAnsi" w:cstheme="minorHAnsi"/>
          <w:sz w:val="22"/>
          <w:szCs w:val="22"/>
          <w:lang w:val="fr-BE"/>
        </w:rPr>
        <w:t>)</w:t>
      </w:r>
      <w:r w:rsidRPr="00BE3F67">
        <w:rPr>
          <w:rFonts w:asciiTheme="minorHAnsi" w:hAnsiTheme="minorHAnsi" w:cstheme="minorHAnsi"/>
          <w:sz w:val="22"/>
          <w:szCs w:val="22"/>
          <w:lang w:val="fr-BE"/>
        </w:rPr>
        <w:t xml:space="preserve">, le plus rapidement possible après la mobilité et au plus tard dans le courant du mois qui suivra la mission, </w:t>
      </w:r>
      <w:r w:rsidRPr="00BE3F67">
        <w:rPr>
          <w:rFonts w:asciiTheme="minorHAnsi" w:hAnsiTheme="minorHAnsi" w:cstheme="minorHAnsi"/>
          <w:b/>
          <w:sz w:val="22"/>
          <w:szCs w:val="22"/>
          <w:lang w:val="fr-BE"/>
        </w:rPr>
        <w:t>toutes les pièces justificatives originales</w:t>
      </w:r>
      <w:r w:rsidRPr="00BE3F67">
        <w:rPr>
          <w:rFonts w:asciiTheme="minorHAnsi" w:hAnsiTheme="minorHAnsi" w:cstheme="minorHAnsi"/>
          <w:sz w:val="22"/>
          <w:szCs w:val="22"/>
          <w:lang w:val="fr-BE"/>
        </w:rPr>
        <w:t xml:space="preserve"> ainsi qu’un bref rapport sur leur participation à la réunion. L’objet du rapport à remettre est de permettre d’apprécier dans quelle mesure les objectifs fixés ont été atteints.  Il ne s’agit donc pas d’un rapport scientifique.  </w:t>
      </w:r>
    </w:p>
    <w:p w14:paraId="22F46FED" w14:textId="77777777" w:rsidR="00F80B1F" w:rsidRPr="00BE3F67" w:rsidRDefault="00F80B1F" w:rsidP="00D22844">
      <w:pPr>
        <w:spacing w:line="288" w:lineRule="atLeast"/>
        <w:rPr>
          <w:rFonts w:asciiTheme="minorHAnsi" w:hAnsiTheme="minorHAnsi" w:cstheme="minorHAnsi"/>
          <w:sz w:val="22"/>
          <w:szCs w:val="22"/>
        </w:rPr>
      </w:pPr>
    </w:p>
    <w:p w14:paraId="5EFFAEC7" w14:textId="77777777" w:rsidR="00F80B1F" w:rsidRPr="00C246A5" w:rsidRDefault="00F80B1F" w:rsidP="00F80B1F">
      <w:pPr>
        <w:tabs>
          <w:tab w:val="left" w:pos="360"/>
        </w:tabs>
        <w:rPr>
          <w:rFonts w:ascii="Calibri" w:hAnsi="Calibri"/>
          <w:b/>
          <w:sz w:val="22"/>
          <w:szCs w:val="22"/>
          <w:u w:val="single"/>
        </w:rPr>
      </w:pPr>
      <w:r w:rsidRPr="00C246A5">
        <w:rPr>
          <w:rFonts w:ascii="Calibri" w:hAnsi="Calibri"/>
          <w:b/>
          <w:sz w:val="22"/>
          <w:szCs w:val="22"/>
          <w:u w:val="single"/>
        </w:rPr>
        <w:t>Date d’introduction des demandes au Service International et procédure :</w:t>
      </w:r>
    </w:p>
    <w:p w14:paraId="04902DEB" w14:textId="45CD0AAF" w:rsidR="00F80B1F" w:rsidRPr="00C246A5" w:rsidRDefault="00F80B1F" w:rsidP="00F80B1F">
      <w:pPr>
        <w:rPr>
          <w:rFonts w:ascii="Calibri" w:hAnsi="Calibri"/>
          <w:sz w:val="22"/>
          <w:szCs w:val="22"/>
        </w:rPr>
      </w:pPr>
      <w:r w:rsidRPr="00C246A5">
        <w:rPr>
          <w:rFonts w:ascii="Calibri" w:hAnsi="Calibri"/>
          <w:sz w:val="22"/>
          <w:szCs w:val="22"/>
        </w:rPr>
        <w:t>Les candidatures peuvent être introduites, tout au long de l’année mais au moins deux mois avant la mobilité, sur le formulaire ad hoc</w:t>
      </w:r>
      <w:r w:rsidR="00E7248A" w:rsidRPr="00C246A5">
        <w:rPr>
          <w:rFonts w:ascii="Calibri" w:hAnsi="Calibri"/>
          <w:sz w:val="22"/>
          <w:szCs w:val="22"/>
        </w:rPr>
        <w:t xml:space="preserve"> : </w:t>
      </w:r>
      <w:hyperlink r:id="rId13" w:history="1">
        <w:r w:rsidR="00E7248A" w:rsidRPr="00C246A5">
          <w:rPr>
            <w:rStyle w:val="Lienhypertexte"/>
            <w:rFonts w:ascii="Calibri" w:hAnsi="Calibri"/>
            <w:color w:val="auto"/>
            <w:sz w:val="22"/>
            <w:szCs w:val="22"/>
          </w:rPr>
          <w:t>Formulaire de candidature</w:t>
        </w:r>
      </w:hyperlink>
      <w:r w:rsidR="00E7248A" w:rsidRPr="00C246A5">
        <w:rPr>
          <w:rFonts w:ascii="Calibri" w:hAnsi="Calibri"/>
          <w:sz w:val="22"/>
          <w:szCs w:val="22"/>
        </w:rPr>
        <w:t xml:space="preserve"> </w:t>
      </w:r>
      <w:r w:rsidRPr="00C246A5">
        <w:rPr>
          <w:rFonts w:ascii="Calibri" w:hAnsi="Calibri"/>
          <w:sz w:val="22"/>
          <w:szCs w:val="22"/>
        </w:rPr>
        <w:t>.</w:t>
      </w:r>
    </w:p>
    <w:p w14:paraId="2A3E3DC8" w14:textId="77777777" w:rsidR="00F80B1F" w:rsidRPr="00C246A5" w:rsidRDefault="00F80B1F" w:rsidP="00F80B1F">
      <w:pPr>
        <w:rPr>
          <w:rFonts w:ascii="Calibri" w:hAnsi="Calibri"/>
          <w:sz w:val="22"/>
          <w:szCs w:val="22"/>
        </w:rPr>
      </w:pPr>
    </w:p>
    <w:p w14:paraId="30D4D7FB" w14:textId="0B2853FE" w:rsidR="00F80B1F" w:rsidRPr="00C246A5" w:rsidRDefault="00F80B1F" w:rsidP="00F80B1F">
      <w:pPr>
        <w:rPr>
          <w:rFonts w:ascii="Calibri" w:hAnsi="Calibri"/>
          <w:sz w:val="22"/>
          <w:szCs w:val="22"/>
        </w:rPr>
      </w:pPr>
      <w:r w:rsidRPr="00C246A5">
        <w:rPr>
          <w:rFonts w:ascii="Calibri" w:hAnsi="Calibri"/>
          <w:sz w:val="22"/>
          <w:szCs w:val="22"/>
        </w:rPr>
        <w:t>Le formulaire complété online</w:t>
      </w:r>
      <w:r w:rsidRPr="00C246A5">
        <w:rPr>
          <w:rFonts w:ascii="Calibri" w:hAnsi="Calibri"/>
          <w:b/>
          <w:sz w:val="22"/>
          <w:szCs w:val="22"/>
        </w:rPr>
        <w:t xml:space="preserve">, </w:t>
      </w:r>
      <w:r w:rsidRPr="00C246A5">
        <w:rPr>
          <w:rFonts w:ascii="Calibri" w:hAnsi="Calibri"/>
          <w:sz w:val="22"/>
          <w:szCs w:val="22"/>
        </w:rPr>
        <w:t>devra être accompagné des documents suivants :</w:t>
      </w:r>
    </w:p>
    <w:p w14:paraId="14D35965" w14:textId="038F6F6D" w:rsidR="00702738" w:rsidRDefault="00702738" w:rsidP="00331731">
      <w:pPr>
        <w:numPr>
          <w:ilvl w:val="0"/>
          <w:numId w:val="30"/>
        </w:numPr>
        <w:rPr>
          <w:rFonts w:ascii="Calibri" w:hAnsi="Calibri"/>
          <w:sz w:val="22"/>
          <w:szCs w:val="22"/>
        </w:rPr>
      </w:pPr>
      <w:r>
        <w:rPr>
          <w:rFonts w:ascii="Calibri" w:hAnsi="Calibri"/>
          <w:sz w:val="22"/>
          <w:szCs w:val="22"/>
        </w:rPr>
        <w:t>Formulaire d’autorisation de mission ;</w:t>
      </w:r>
    </w:p>
    <w:p w14:paraId="706E861B" w14:textId="20DE8CFC" w:rsidR="00F80B1F" w:rsidRPr="00C246A5" w:rsidRDefault="00F80B1F" w:rsidP="00331731">
      <w:pPr>
        <w:numPr>
          <w:ilvl w:val="0"/>
          <w:numId w:val="30"/>
        </w:numPr>
        <w:rPr>
          <w:rFonts w:ascii="Calibri" w:hAnsi="Calibri"/>
          <w:sz w:val="22"/>
          <w:szCs w:val="22"/>
        </w:rPr>
      </w:pPr>
      <w:r w:rsidRPr="00C246A5">
        <w:rPr>
          <w:rFonts w:ascii="Calibri" w:hAnsi="Calibri"/>
          <w:sz w:val="22"/>
          <w:szCs w:val="22"/>
        </w:rPr>
        <w:t xml:space="preserve">Formulaire complété online par le </w:t>
      </w:r>
      <w:r w:rsidR="00331731" w:rsidRPr="00C246A5">
        <w:rPr>
          <w:rFonts w:ascii="Calibri" w:hAnsi="Calibri"/>
          <w:sz w:val="22"/>
          <w:szCs w:val="22"/>
        </w:rPr>
        <w:t>chef de service ou le promoteur ULB</w:t>
      </w:r>
      <w:r w:rsidRPr="00C246A5">
        <w:rPr>
          <w:rFonts w:ascii="Calibri" w:hAnsi="Calibri"/>
          <w:sz w:val="22"/>
          <w:szCs w:val="22"/>
        </w:rPr>
        <w:t xml:space="preserve">, </w:t>
      </w:r>
      <w:r w:rsidRPr="00C246A5">
        <w:rPr>
          <w:rFonts w:ascii="Calibri" w:hAnsi="Calibri"/>
          <w:b/>
          <w:sz w:val="22"/>
          <w:szCs w:val="22"/>
        </w:rPr>
        <w:t>signé par celui-ci</w:t>
      </w:r>
      <w:r w:rsidR="00385B92" w:rsidRPr="00C246A5">
        <w:rPr>
          <w:rFonts w:ascii="Calibri" w:hAnsi="Calibri"/>
          <w:b/>
          <w:sz w:val="22"/>
          <w:szCs w:val="22"/>
        </w:rPr>
        <w:t xml:space="preserve"> : </w:t>
      </w:r>
      <w:hyperlink r:id="rId14" w:history="1">
        <w:r w:rsidR="00385B92" w:rsidRPr="00C246A5">
          <w:rPr>
            <w:rStyle w:val="Lienhypertexte"/>
            <w:rFonts w:ascii="Calibri" w:hAnsi="Calibri"/>
            <w:bCs/>
            <w:color w:val="auto"/>
            <w:sz w:val="22"/>
            <w:szCs w:val="22"/>
          </w:rPr>
          <w:t>Formulaire avis du chef de service/promoteur</w:t>
        </w:r>
      </w:hyperlink>
      <w:r w:rsidR="00385B92" w:rsidRPr="00C246A5">
        <w:rPr>
          <w:rFonts w:ascii="Calibri" w:hAnsi="Calibri"/>
          <w:b/>
          <w:sz w:val="22"/>
          <w:szCs w:val="22"/>
        </w:rPr>
        <w:t xml:space="preserve"> </w:t>
      </w:r>
      <w:r w:rsidR="00385B92" w:rsidRPr="00C246A5">
        <w:rPr>
          <w:rFonts w:ascii="Calibri" w:hAnsi="Calibri"/>
          <w:sz w:val="22"/>
          <w:szCs w:val="22"/>
        </w:rPr>
        <w:t xml:space="preserve"> ;</w:t>
      </w:r>
    </w:p>
    <w:p w14:paraId="5551EAA9" w14:textId="46F8C5C3" w:rsidR="00331731" w:rsidRPr="00C246A5" w:rsidRDefault="00331731" w:rsidP="00331731">
      <w:pPr>
        <w:pStyle w:val="Paragraphedeliste"/>
        <w:numPr>
          <w:ilvl w:val="0"/>
          <w:numId w:val="30"/>
        </w:numPr>
      </w:pPr>
      <w:r w:rsidRPr="00C246A5">
        <w:t>Document officiel attestant l’acceptation de la communication</w:t>
      </w:r>
      <w:r w:rsidR="00702738">
        <w:t> ;</w:t>
      </w:r>
    </w:p>
    <w:p w14:paraId="42A43BF9" w14:textId="16019A55" w:rsidR="00331731" w:rsidRPr="00C246A5" w:rsidRDefault="00331731" w:rsidP="00331731">
      <w:pPr>
        <w:pStyle w:val="Paragraphedeliste"/>
        <w:numPr>
          <w:ilvl w:val="0"/>
          <w:numId w:val="30"/>
        </w:numPr>
      </w:pPr>
      <w:r w:rsidRPr="00C246A5">
        <w:t xml:space="preserve">Pour chaque rubrique budgétaire, estimation du </w:t>
      </w:r>
      <w:r w:rsidR="000A337A" w:rsidRPr="00C246A5">
        <w:t>coût</w:t>
      </w:r>
      <w:r w:rsidRPr="00C246A5">
        <w:t xml:space="preserve"> ou copie des réservations effectuées</w:t>
      </w:r>
      <w:r w:rsidR="00702738">
        <w:t xml:space="preserve">. </w:t>
      </w:r>
    </w:p>
    <w:sectPr w:rsidR="00331731" w:rsidRPr="00C246A5" w:rsidSect="00797BB1">
      <w:headerReference w:type="default" r:id="rId15"/>
      <w:pgSz w:w="11906" w:h="16838"/>
      <w:pgMar w:top="997" w:right="1417" w:bottom="709" w:left="1417" w:header="567"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EBA29" w14:textId="77777777" w:rsidR="000060B6" w:rsidRDefault="000060B6" w:rsidP="00A53C88">
      <w:r>
        <w:separator/>
      </w:r>
    </w:p>
  </w:endnote>
  <w:endnote w:type="continuationSeparator" w:id="0">
    <w:p w14:paraId="27325765" w14:textId="77777777" w:rsidR="000060B6" w:rsidRDefault="000060B6" w:rsidP="00A53C88">
      <w:r>
        <w:continuationSeparator/>
      </w:r>
    </w:p>
  </w:endnote>
  <w:endnote w:type="continuationNotice" w:id="1">
    <w:p w14:paraId="737B24D6" w14:textId="77777777" w:rsidR="000060B6" w:rsidRDefault="00006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0E0A9" w14:textId="77777777" w:rsidR="000060B6" w:rsidRDefault="000060B6" w:rsidP="00A53C88">
      <w:r>
        <w:separator/>
      </w:r>
    </w:p>
  </w:footnote>
  <w:footnote w:type="continuationSeparator" w:id="0">
    <w:p w14:paraId="384410B1" w14:textId="77777777" w:rsidR="000060B6" w:rsidRDefault="000060B6" w:rsidP="00A53C88">
      <w:r>
        <w:continuationSeparator/>
      </w:r>
    </w:p>
  </w:footnote>
  <w:footnote w:type="continuationNotice" w:id="1">
    <w:p w14:paraId="2DDA8B00" w14:textId="77777777" w:rsidR="000060B6" w:rsidRDefault="000060B6"/>
  </w:footnote>
  <w:footnote w:id="2">
    <w:p w14:paraId="2560A6CA" w14:textId="3E87E541" w:rsidR="00AB5E6B" w:rsidRPr="00AB5E6B" w:rsidRDefault="00AB5E6B">
      <w:pPr>
        <w:pStyle w:val="Notedebasdepage"/>
      </w:pPr>
      <w:r>
        <w:rPr>
          <w:rStyle w:val="Appelnotedebasdep"/>
        </w:rPr>
        <w:footnoteRef/>
      </w:r>
      <w:r>
        <w:t xml:space="preserve"> </w:t>
      </w:r>
      <w:r w:rsidRPr="00AB5E6B">
        <w:rPr>
          <w:rFonts w:asciiTheme="minorHAnsi" w:hAnsiTheme="minorHAnsi" w:cstheme="minorHAnsi"/>
        </w:rPr>
        <w:t>Il existe d’autres financements pour les chercheurs sous contrat et les chercheurs FNRS</w:t>
      </w:r>
      <w:r>
        <w:rPr>
          <w:rFonts w:asciiTheme="minorHAnsi" w:hAnsiTheme="minorHAnsi" w:cstheme="minorHAnsi"/>
        </w:rPr>
        <w:t xml:space="preserve"> (voir </w:t>
      </w:r>
      <w:hyperlink r:id="rId1" w:history="1">
        <w:r>
          <w:rPr>
            <w:rStyle w:val="Lienhypertexte"/>
          </w:rPr>
          <w:t>International - Portail du personnel - Portail du personnel de l'ULB</w:t>
        </w:r>
      </w:hyperlink>
      <w:r>
        <w:t>)</w:t>
      </w:r>
      <w:r w:rsidRPr="00AB5E6B">
        <w:rPr>
          <w:rFonts w:asciiTheme="minorHAnsi" w:hAnsiTheme="minorHAnsi" w:cstheme="minorHAnsi"/>
        </w:rPr>
        <w:t>.</w:t>
      </w:r>
      <w:r>
        <w:t xml:space="preserve"> </w:t>
      </w:r>
    </w:p>
  </w:footnote>
  <w:footnote w:id="3">
    <w:p w14:paraId="5EBB1D28" w14:textId="530479B4" w:rsidR="005A4F35" w:rsidRPr="003703F1" w:rsidRDefault="005A4F35" w:rsidP="005A4F35">
      <w:pPr>
        <w:jc w:val="both"/>
        <w:rPr>
          <w:rFonts w:asciiTheme="minorHAnsi" w:hAnsiTheme="minorHAnsi" w:cstheme="minorHAnsi"/>
          <w:sz w:val="20"/>
          <w:szCs w:val="20"/>
          <w:lang w:val="fr-BE"/>
        </w:rPr>
      </w:pPr>
      <w:r w:rsidRPr="003703F1">
        <w:rPr>
          <w:rStyle w:val="Appelnotedebasdep"/>
          <w:rFonts w:asciiTheme="minorHAnsi" w:hAnsiTheme="minorHAnsi" w:cstheme="minorHAnsi"/>
        </w:rPr>
        <w:footnoteRef/>
      </w:r>
      <w:r w:rsidRPr="003703F1">
        <w:rPr>
          <w:rFonts w:asciiTheme="minorHAnsi" w:hAnsiTheme="minorHAnsi" w:cstheme="minorHAnsi"/>
        </w:rPr>
        <w:t xml:space="preserve"> </w:t>
      </w:r>
      <w:r w:rsidRPr="003703F1">
        <w:rPr>
          <w:rFonts w:asciiTheme="minorHAnsi" w:hAnsiTheme="minorHAnsi" w:cstheme="minorHAnsi"/>
          <w:iCs/>
          <w:sz w:val="20"/>
          <w:szCs w:val="20"/>
        </w:rPr>
        <w:t>Par communication, on entend l’exposé fait à un groupe de chercheurs lors d’un congrès, d’un séminaire ou autre réunion, sous forme d’information écrite ou orale</w:t>
      </w:r>
      <w:r w:rsidRPr="003703F1">
        <w:rPr>
          <w:rFonts w:asciiTheme="minorHAnsi" w:hAnsiTheme="minorHAnsi" w:cstheme="minorHAns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72030" w14:textId="67176172" w:rsidR="00432DE2" w:rsidRDefault="00432DE2" w:rsidP="00A53C88">
    <w:pPr>
      <w:rPr>
        <w:rFonts w:ascii="Arial" w:hAnsi="Arial" w:cs="Arial"/>
        <w:color w:val="222222"/>
      </w:rPr>
    </w:pPr>
    <w:r>
      <w:t xml:space="preserve">                                                      </w:t>
    </w:r>
    <w:r w:rsidR="00D22844">
      <w:tab/>
    </w:r>
    <w:r w:rsidR="00D22844">
      <w:tab/>
    </w:r>
    <w:r w:rsidR="00D22844">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A76AE"/>
    <w:multiLevelType w:val="hybridMultilevel"/>
    <w:tmpl w:val="AB8EE2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D25DD8"/>
    <w:multiLevelType w:val="hybridMultilevel"/>
    <w:tmpl w:val="847AB1D4"/>
    <w:lvl w:ilvl="0" w:tplc="32985D4C">
      <w:start w:val="1"/>
      <w:numFmt w:val="decimal"/>
      <w:lvlText w:val="%1."/>
      <w:lvlJc w:val="left"/>
      <w:pPr>
        <w:ind w:left="1080" w:hanging="360"/>
      </w:pPr>
      <w:rPr>
        <w:rFonts w:hint="default"/>
      </w:rPr>
    </w:lvl>
    <w:lvl w:ilvl="1" w:tplc="080C0019">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03ED5208"/>
    <w:multiLevelType w:val="multilevel"/>
    <w:tmpl w:val="F38019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AD54E52"/>
    <w:multiLevelType w:val="multilevel"/>
    <w:tmpl w:val="F38019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C733DA"/>
    <w:multiLevelType w:val="hybridMultilevel"/>
    <w:tmpl w:val="B4745F0E"/>
    <w:lvl w:ilvl="0" w:tplc="F886B80E">
      <w:start w:val="1"/>
      <w:numFmt w:val="decimal"/>
      <w:lvlText w:val="%1."/>
      <w:lvlJc w:val="left"/>
      <w:pPr>
        <w:ind w:left="720" w:hanging="360"/>
      </w:pPr>
      <w:rPr>
        <w:rFonts w:ascii="Arial" w:eastAsia="Calibri" w:hAnsi="Arial" w:cs="Arial"/>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0B23B01"/>
    <w:multiLevelType w:val="hybridMultilevel"/>
    <w:tmpl w:val="B6BE2660"/>
    <w:lvl w:ilvl="0" w:tplc="BA2EEDAE">
      <w:start w:val="1"/>
      <w:numFmt w:val="bullet"/>
      <w:lvlText w:val="•"/>
      <w:lvlJc w:val="left"/>
      <w:pPr>
        <w:tabs>
          <w:tab w:val="num" w:pos="720"/>
        </w:tabs>
        <w:ind w:left="720" w:hanging="360"/>
      </w:pPr>
      <w:rPr>
        <w:rFonts w:ascii="Arial" w:hAnsi="Arial" w:hint="default"/>
      </w:rPr>
    </w:lvl>
    <w:lvl w:ilvl="1" w:tplc="C64E24F0" w:tentative="1">
      <w:start w:val="1"/>
      <w:numFmt w:val="bullet"/>
      <w:lvlText w:val="•"/>
      <w:lvlJc w:val="left"/>
      <w:pPr>
        <w:tabs>
          <w:tab w:val="num" w:pos="1440"/>
        </w:tabs>
        <w:ind w:left="1440" w:hanging="360"/>
      </w:pPr>
      <w:rPr>
        <w:rFonts w:ascii="Arial" w:hAnsi="Arial" w:hint="default"/>
      </w:rPr>
    </w:lvl>
    <w:lvl w:ilvl="2" w:tplc="6A92FB36" w:tentative="1">
      <w:start w:val="1"/>
      <w:numFmt w:val="bullet"/>
      <w:lvlText w:val="•"/>
      <w:lvlJc w:val="left"/>
      <w:pPr>
        <w:tabs>
          <w:tab w:val="num" w:pos="2160"/>
        </w:tabs>
        <w:ind w:left="2160" w:hanging="360"/>
      </w:pPr>
      <w:rPr>
        <w:rFonts w:ascii="Arial" w:hAnsi="Arial" w:hint="default"/>
      </w:rPr>
    </w:lvl>
    <w:lvl w:ilvl="3" w:tplc="D2D258CC" w:tentative="1">
      <w:start w:val="1"/>
      <w:numFmt w:val="bullet"/>
      <w:lvlText w:val="•"/>
      <w:lvlJc w:val="left"/>
      <w:pPr>
        <w:tabs>
          <w:tab w:val="num" w:pos="2880"/>
        </w:tabs>
        <w:ind w:left="2880" w:hanging="360"/>
      </w:pPr>
      <w:rPr>
        <w:rFonts w:ascii="Arial" w:hAnsi="Arial" w:hint="default"/>
      </w:rPr>
    </w:lvl>
    <w:lvl w:ilvl="4" w:tplc="035C5570" w:tentative="1">
      <w:start w:val="1"/>
      <w:numFmt w:val="bullet"/>
      <w:lvlText w:val="•"/>
      <w:lvlJc w:val="left"/>
      <w:pPr>
        <w:tabs>
          <w:tab w:val="num" w:pos="3600"/>
        </w:tabs>
        <w:ind w:left="3600" w:hanging="360"/>
      </w:pPr>
      <w:rPr>
        <w:rFonts w:ascii="Arial" w:hAnsi="Arial" w:hint="default"/>
      </w:rPr>
    </w:lvl>
    <w:lvl w:ilvl="5" w:tplc="FDEAB5F6" w:tentative="1">
      <w:start w:val="1"/>
      <w:numFmt w:val="bullet"/>
      <w:lvlText w:val="•"/>
      <w:lvlJc w:val="left"/>
      <w:pPr>
        <w:tabs>
          <w:tab w:val="num" w:pos="4320"/>
        </w:tabs>
        <w:ind w:left="4320" w:hanging="360"/>
      </w:pPr>
      <w:rPr>
        <w:rFonts w:ascii="Arial" w:hAnsi="Arial" w:hint="default"/>
      </w:rPr>
    </w:lvl>
    <w:lvl w:ilvl="6" w:tplc="2B0E2C8C" w:tentative="1">
      <w:start w:val="1"/>
      <w:numFmt w:val="bullet"/>
      <w:lvlText w:val="•"/>
      <w:lvlJc w:val="left"/>
      <w:pPr>
        <w:tabs>
          <w:tab w:val="num" w:pos="5040"/>
        </w:tabs>
        <w:ind w:left="5040" w:hanging="360"/>
      </w:pPr>
      <w:rPr>
        <w:rFonts w:ascii="Arial" w:hAnsi="Arial" w:hint="default"/>
      </w:rPr>
    </w:lvl>
    <w:lvl w:ilvl="7" w:tplc="539E5530" w:tentative="1">
      <w:start w:val="1"/>
      <w:numFmt w:val="bullet"/>
      <w:lvlText w:val="•"/>
      <w:lvlJc w:val="left"/>
      <w:pPr>
        <w:tabs>
          <w:tab w:val="num" w:pos="5760"/>
        </w:tabs>
        <w:ind w:left="5760" w:hanging="360"/>
      </w:pPr>
      <w:rPr>
        <w:rFonts w:ascii="Arial" w:hAnsi="Arial" w:hint="default"/>
      </w:rPr>
    </w:lvl>
    <w:lvl w:ilvl="8" w:tplc="92043E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3E11B8"/>
    <w:multiLevelType w:val="hybridMultilevel"/>
    <w:tmpl w:val="847AB1D4"/>
    <w:lvl w:ilvl="0" w:tplc="32985D4C">
      <w:start w:val="1"/>
      <w:numFmt w:val="decimal"/>
      <w:lvlText w:val="%1."/>
      <w:lvlJc w:val="left"/>
      <w:pPr>
        <w:ind w:left="1080" w:hanging="360"/>
      </w:pPr>
      <w:rPr>
        <w:rFonts w:hint="default"/>
      </w:rPr>
    </w:lvl>
    <w:lvl w:ilvl="1" w:tplc="080C0019">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15:restartNumberingAfterBreak="0">
    <w:nsid w:val="296D75CE"/>
    <w:multiLevelType w:val="hybridMultilevel"/>
    <w:tmpl w:val="A56C949E"/>
    <w:lvl w:ilvl="0" w:tplc="8F3C7406">
      <w:numFmt w:val="bullet"/>
      <w:lvlText w:val="-"/>
      <w:lvlJc w:val="left"/>
      <w:pPr>
        <w:ind w:left="360" w:hanging="360"/>
      </w:pPr>
      <w:rPr>
        <w:rFonts w:ascii="Arial" w:eastAsia="Times New Roman" w:hAnsi="Arial" w:cs="Aria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2DB94A56"/>
    <w:multiLevelType w:val="hybridMultilevel"/>
    <w:tmpl w:val="4DE23A1E"/>
    <w:lvl w:ilvl="0" w:tplc="816EC95C">
      <w:start w:val="4"/>
      <w:numFmt w:val="bullet"/>
      <w:lvlText w:val="-"/>
      <w:lvlJc w:val="left"/>
      <w:pPr>
        <w:ind w:left="1800" w:hanging="360"/>
      </w:pPr>
      <w:rPr>
        <w:rFonts w:ascii="Montserrat" w:eastAsia="Times New Roman" w:hAnsi="Montserrat" w:cs="Times New Roman"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9" w15:restartNumberingAfterBreak="0">
    <w:nsid w:val="2E116B7B"/>
    <w:multiLevelType w:val="multilevel"/>
    <w:tmpl w:val="F38019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42C2FB3"/>
    <w:multiLevelType w:val="hybridMultilevel"/>
    <w:tmpl w:val="562A0920"/>
    <w:lvl w:ilvl="0" w:tplc="3F2620B0">
      <w:start w:val="4"/>
      <w:numFmt w:val="bullet"/>
      <w:lvlText w:val="-"/>
      <w:lvlJc w:val="left"/>
      <w:pPr>
        <w:tabs>
          <w:tab w:val="num" w:pos="720"/>
        </w:tabs>
        <w:ind w:left="720" w:hanging="360"/>
      </w:pPr>
      <w:rPr>
        <w:rFonts w:ascii="Arial" w:eastAsia="Times New Roman" w:hAnsi="Arial" w:cs="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6C318E"/>
    <w:multiLevelType w:val="hybridMultilevel"/>
    <w:tmpl w:val="835A8446"/>
    <w:lvl w:ilvl="0" w:tplc="8F24EAA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4A07D61"/>
    <w:multiLevelType w:val="hybridMultilevel"/>
    <w:tmpl w:val="90404BAC"/>
    <w:lvl w:ilvl="0" w:tplc="08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C20006"/>
    <w:multiLevelType w:val="hybridMultilevel"/>
    <w:tmpl w:val="C67633D8"/>
    <w:lvl w:ilvl="0" w:tplc="AB427C44">
      <w:start w:val="1"/>
      <w:numFmt w:val="bullet"/>
      <w:lvlText w:val=""/>
      <w:lvlJc w:val="left"/>
      <w:pPr>
        <w:tabs>
          <w:tab w:val="num" w:pos="360"/>
        </w:tabs>
        <w:ind w:left="360" w:hanging="360"/>
      </w:pPr>
      <w:rPr>
        <w:rFonts w:ascii="Wingdings" w:hAnsi="Wingdings" w:hint="default"/>
      </w:rPr>
    </w:lvl>
    <w:lvl w:ilvl="1" w:tplc="00010409">
      <w:start w:val="1"/>
      <w:numFmt w:val="bullet"/>
      <w:lvlText w:val=""/>
      <w:lvlJc w:val="left"/>
      <w:pPr>
        <w:tabs>
          <w:tab w:val="num" w:pos="-1788"/>
        </w:tabs>
        <w:ind w:left="-1788" w:hanging="360"/>
      </w:pPr>
      <w:rPr>
        <w:rFonts w:ascii="Symbol" w:hAnsi="Symbol" w:hint="default"/>
      </w:rPr>
    </w:lvl>
    <w:lvl w:ilvl="2" w:tplc="040C0005">
      <w:start w:val="1"/>
      <w:numFmt w:val="bullet"/>
      <w:lvlText w:val=""/>
      <w:lvlJc w:val="left"/>
      <w:pPr>
        <w:tabs>
          <w:tab w:val="num" w:pos="-1068"/>
        </w:tabs>
        <w:ind w:left="-1068" w:hanging="360"/>
      </w:pPr>
      <w:rPr>
        <w:rFonts w:ascii="Wingdings" w:hAnsi="Wingdings" w:hint="default"/>
      </w:rPr>
    </w:lvl>
    <w:lvl w:ilvl="3" w:tplc="040C0001">
      <w:start w:val="1"/>
      <w:numFmt w:val="bullet"/>
      <w:lvlText w:val=""/>
      <w:lvlJc w:val="left"/>
      <w:pPr>
        <w:tabs>
          <w:tab w:val="num" w:pos="-348"/>
        </w:tabs>
        <w:ind w:left="-348" w:hanging="360"/>
      </w:pPr>
      <w:rPr>
        <w:rFonts w:ascii="Symbol" w:hAnsi="Symbol" w:hint="default"/>
      </w:rPr>
    </w:lvl>
    <w:lvl w:ilvl="4" w:tplc="040C0003">
      <w:start w:val="1"/>
      <w:numFmt w:val="bullet"/>
      <w:lvlText w:val="o"/>
      <w:lvlJc w:val="left"/>
      <w:pPr>
        <w:tabs>
          <w:tab w:val="num" w:pos="372"/>
        </w:tabs>
        <w:ind w:left="372" w:hanging="360"/>
      </w:pPr>
      <w:rPr>
        <w:rFonts w:ascii="Courier New" w:hAnsi="Courier New" w:cs="Courier New" w:hint="default"/>
      </w:rPr>
    </w:lvl>
    <w:lvl w:ilvl="5" w:tplc="040C0005">
      <w:start w:val="1"/>
      <w:numFmt w:val="bullet"/>
      <w:lvlText w:val=""/>
      <w:lvlJc w:val="left"/>
      <w:pPr>
        <w:tabs>
          <w:tab w:val="num" w:pos="1092"/>
        </w:tabs>
        <w:ind w:left="1092" w:hanging="360"/>
      </w:pPr>
      <w:rPr>
        <w:rFonts w:ascii="Wingdings" w:hAnsi="Wingdings" w:hint="default"/>
      </w:rPr>
    </w:lvl>
    <w:lvl w:ilvl="6" w:tplc="040C0001" w:tentative="1">
      <w:start w:val="1"/>
      <w:numFmt w:val="bullet"/>
      <w:lvlText w:val=""/>
      <w:lvlJc w:val="left"/>
      <w:pPr>
        <w:tabs>
          <w:tab w:val="num" w:pos="1812"/>
        </w:tabs>
        <w:ind w:left="1812" w:hanging="360"/>
      </w:pPr>
      <w:rPr>
        <w:rFonts w:ascii="Symbol" w:hAnsi="Symbol" w:hint="default"/>
      </w:rPr>
    </w:lvl>
    <w:lvl w:ilvl="7" w:tplc="040C0003" w:tentative="1">
      <w:start w:val="1"/>
      <w:numFmt w:val="bullet"/>
      <w:lvlText w:val="o"/>
      <w:lvlJc w:val="left"/>
      <w:pPr>
        <w:tabs>
          <w:tab w:val="num" w:pos="2532"/>
        </w:tabs>
        <w:ind w:left="2532" w:hanging="360"/>
      </w:pPr>
      <w:rPr>
        <w:rFonts w:ascii="Courier New" w:hAnsi="Courier New" w:cs="Courier New" w:hint="default"/>
      </w:rPr>
    </w:lvl>
    <w:lvl w:ilvl="8" w:tplc="040C0005" w:tentative="1">
      <w:start w:val="1"/>
      <w:numFmt w:val="bullet"/>
      <w:lvlText w:val=""/>
      <w:lvlJc w:val="left"/>
      <w:pPr>
        <w:tabs>
          <w:tab w:val="num" w:pos="3252"/>
        </w:tabs>
        <w:ind w:left="3252" w:hanging="360"/>
      </w:pPr>
      <w:rPr>
        <w:rFonts w:ascii="Wingdings" w:hAnsi="Wingdings" w:hint="default"/>
      </w:rPr>
    </w:lvl>
  </w:abstractNum>
  <w:abstractNum w:abstractNumId="14" w15:restartNumberingAfterBreak="0">
    <w:nsid w:val="4FDD28F8"/>
    <w:multiLevelType w:val="hybridMultilevel"/>
    <w:tmpl w:val="9EBE64B8"/>
    <w:lvl w:ilvl="0" w:tplc="4ACE3B48">
      <w:start w:val="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36B69C4"/>
    <w:multiLevelType w:val="hybridMultilevel"/>
    <w:tmpl w:val="B55AABD2"/>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8213CB0"/>
    <w:multiLevelType w:val="hybridMultilevel"/>
    <w:tmpl w:val="6CA4711A"/>
    <w:lvl w:ilvl="0" w:tplc="5D66642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C10212A"/>
    <w:multiLevelType w:val="multilevel"/>
    <w:tmpl w:val="F38019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CCF365D"/>
    <w:multiLevelType w:val="hybridMultilevel"/>
    <w:tmpl w:val="B4745F0E"/>
    <w:lvl w:ilvl="0" w:tplc="F886B80E">
      <w:start w:val="1"/>
      <w:numFmt w:val="decimal"/>
      <w:lvlText w:val="%1."/>
      <w:lvlJc w:val="left"/>
      <w:pPr>
        <w:ind w:left="720" w:hanging="360"/>
      </w:pPr>
      <w:rPr>
        <w:rFonts w:ascii="Arial" w:eastAsia="Calibri" w:hAnsi="Arial" w:cs="Arial"/>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06E1466"/>
    <w:multiLevelType w:val="hybridMultilevel"/>
    <w:tmpl w:val="F9E45F42"/>
    <w:lvl w:ilvl="0" w:tplc="0EE49B72">
      <w:start w:val="1"/>
      <w:numFmt w:val="bullet"/>
      <w:lvlText w:val="-"/>
      <w:lvlJc w:val="left"/>
      <w:pPr>
        <w:tabs>
          <w:tab w:val="num" w:pos="720"/>
        </w:tabs>
        <w:ind w:left="720" w:hanging="360"/>
      </w:pPr>
      <w:rPr>
        <w:rFonts w:ascii="Arial" w:eastAsia="Times New Roman" w:hAnsi="Arial" w:cs="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81652F"/>
    <w:multiLevelType w:val="hybridMultilevel"/>
    <w:tmpl w:val="FEE42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4AE4648"/>
    <w:multiLevelType w:val="hybridMultilevel"/>
    <w:tmpl w:val="1D406D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5357A1A"/>
    <w:multiLevelType w:val="hybridMultilevel"/>
    <w:tmpl w:val="93EA0412"/>
    <w:lvl w:ilvl="0" w:tplc="8F24EAA4">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85E26F9"/>
    <w:multiLevelType w:val="multilevel"/>
    <w:tmpl w:val="F38019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B126C98"/>
    <w:multiLevelType w:val="singleLevel"/>
    <w:tmpl w:val="872882D6"/>
    <w:lvl w:ilvl="0">
      <w:start w:val="28"/>
      <w:numFmt w:val="bullet"/>
      <w:lvlText w:val="-"/>
      <w:lvlJc w:val="left"/>
      <w:pPr>
        <w:tabs>
          <w:tab w:val="num" w:pos="786"/>
        </w:tabs>
        <w:ind w:left="786" w:hanging="360"/>
      </w:pPr>
      <w:rPr>
        <w:rFonts w:hint="default"/>
      </w:rPr>
    </w:lvl>
  </w:abstractNum>
  <w:abstractNum w:abstractNumId="25" w15:restartNumberingAfterBreak="0">
    <w:nsid w:val="6C4F65C9"/>
    <w:multiLevelType w:val="multilevel"/>
    <w:tmpl w:val="F38019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43A37DF"/>
    <w:multiLevelType w:val="hybridMultilevel"/>
    <w:tmpl w:val="671E6D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52271A2"/>
    <w:multiLevelType w:val="hybridMultilevel"/>
    <w:tmpl w:val="3D623406"/>
    <w:lvl w:ilvl="0" w:tplc="8F3C740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B0F45B6"/>
    <w:multiLevelType w:val="hybridMultilevel"/>
    <w:tmpl w:val="3BC0C372"/>
    <w:lvl w:ilvl="0" w:tplc="6C06BBCE">
      <w:start w:val="1"/>
      <w:numFmt w:val="bullet"/>
      <w:lvlText w:val="•"/>
      <w:lvlJc w:val="left"/>
      <w:pPr>
        <w:tabs>
          <w:tab w:val="num" w:pos="720"/>
        </w:tabs>
        <w:ind w:left="720" w:hanging="360"/>
      </w:pPr>
      <w:rPr>
        <w:rFonts w:ascii="Arial" w:hAnsi="Arial" w:hint="default"/>
      </w:rPr>
    </w:lvl>
    <w:lvl w:ilvl="1" w:tplc="3C40D42A" w:tentative="1">
      <w:start w:val="1"/>
      <w:numFmt w:val="bullet"/>
      <w:lvlText w:val="•"/>
      <w:lvlJc w:val="left"/>
      <w:pPr>
        <w:tabs>
          <w:tab w:val="num" w:pos="1440"/>
        </w:tabs>
        <w:ind w:left="1440" w:hanging="360"/>
      </w:pPr>
      <w:rPr>
        <w:rFonts w:ascii="Arial" w:hAnsi="Arial" w:hint="default"/>
      </w:rPr>
    </w:lvl>
    <w:lvl w:ilvl="2" w:tplc="EA463606" w:tentative="1">
      <w:start w:val="1"/>
      <w:numFmt w:val="bullet"/>
      <w:lvlText w:val="•"/>
      <w:lvlJc w:val="left"/>
      <w:pPr>
        <w:tabs>
          <w:tab w:val="num" w:pos="2160"/>
        </w:tabs>
        <w:ind w:left="2160" w:hanging="360"/>
      </w:pPr>
      <w:rPr>
        <w:rFonts w:ascii="Arial" w:hAnsi="Arial" w:hint="default"/>
      </w:rPr>
    </w:lvl>
    <w:lvl w:ilvl="3" w:tplc="F6F23266" w:tentative="1">
      <w:start w:val="1"/>
      <w:numFmt w:val="bullet"/>
      <w:lvlText w:val="•"/>
      <w:lvlJc w:val="left"/>
      <w:pPr>
        <w:tabs>
          <w:tab w:val="num" w:pos="2880"/>
        </w:tabs>
        <w:ind w:left="2880" w:hanging="360"/>
      </w:pPr>
      <w:rPr>
        <w:rFonts w:ascii="Arial" w:hAnsi="Arial" w:hint="default"/>
      </w:rPr>
    </w:lvl>
    <w:lvl w:ilvl="4" w:tplc="E0D8637C" w:tentative="1">
      <w:start w:val="1"/>
      <w:numFmt w:val="bullet"/>
      <w:lvlText w:val="•"/>
      <w:lvlJc w:val="left"/>
      <w:pPr>
        <w:tabs>
          <w:tab w:val="num" w:pos="3600"/>
        </w:tabs>
        <w:ind w:left="3600" w:hanging="360"/>
      </w:pPr>
      <w:rPr>
        <w:rFonts w:ascii="Arial" w:hAnsi="Arial" w:hint="default"/>
      </w:rPr>
    </w:lvl>
    <w:lvl w:ilvl="5" w:tplc="1FFC49D8" w:tentative="1">
      <w:start w:val="1"/>
      <w:numFmt w:val="bullet"/>
      <w:lvlText w:val="•"/>
      <w:lvlJc w:val="left"/>
      <w:pPr>
        <w:tabs>
          <w:tab w:val="num" w:pos="4320"/>
        </w:tabs>
        <w:ind w:left="4320" w:hanging="360"/>
      </w:pPr>
      <w:rPr>
        <w:rFonts w:ascii="Arial" w:hAnsi="Arial" w:hint="default"/>
      </w:rPr>
    </w:lvl>
    <w:lvl w:ilvl="6" w:tplc="5D8E9394" w:tentative="1">
      <w:start w:val="1"/>
      <w:numFmt w:val="bullet"/>
      <w:lvlText w:val="•"/>
      <w:lvlJc w:val="left"/>
      <w:pPr>
        <w:tabs>
          <w:tab w:val="num" w:pos="5040"/>
        </w:tabs>
        <w:ind w:left="5040" w:hanging="360"/>
      </w:pPr>
      <w:rPr>
        <w:rFonts w:ascii="Arial" w:hAnsi="Arial" w:hint="default"/>
      </w:rPr>
    </w:lvl>
    <w:lvl w:ilvl="7" w:tplc="3F9EF5B8" w:tentative="1">
      <w:start w:val="1"/>
      <w:numFmt w:val="bullet"/>
      <w:lvlText w:val="•"/>
      <w:lvlJc w:val="left"/>
      <w:pPr>
        <w:tabs>
          <w:tab w:val="num" w:pos="5760"/>
        </w:tabs>
        <w:ind w:left="5760" w:hanging="360"/>
      </w:pPr>
      <w:rPr>
        <w:rFonts w:ascii="Arial" w:hAnsi="Arial" w:hint="default"/>
      </w:rPr>
    </w:lvl>
    <w:lvl w:ilvl="8" w:tplc="2BE0BC5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CE11EFC"/>
    <w:multiLevelType w:val="hybridMultilevel"/>
    <w:tmpl w:val="BAF61782"/>
    <w:lvl w:ilvl="0" w:tplc="55C4AE78">
      <w:start w:val="1"/>
      <w:numFmt w:val="bullet"/>
      <w:lvlText w:val="•"/>
      <w:lvlJc w:val="left"/>
      <w:pPr>
        <w:tabs>
          <w:tab w:val="num" w:pos="720"/>
        </w:tabs>
        <w:ind w:left="720" w:hanging="360"/>
      </w:pPr>
      <w:rPr>
        <w:rFonts w:ascii="Arial" w:hAnsi="Arial" w:hint="default"/>
      </w:rPr>
    </w:lvl>
    <w:lvl w:ilvl="1" w:tplc="C714D97E" w:tentative="1">
      <w:start w:val="1"/>
      <w:numFmt w:val="bullet"/>
      <w:lvlText w:val="•"/>
      <w:lvlJc w:val="left"/>
      <w:pPr>
        <w:tabs>
          <w:tab w:val="num" w:pos="1440"/>
        </w:tabs>
        <w:ind w:left="1440" w:hanging="360"/>
      </w:pPr>
      <w:rPr>
        <w:rFonts w:ascii="Arial" w:hAnsi="Arial" w:hint="default"/>
      </w:rPr>
    </w:lvl>
    <w:lvl w:ilvl="2" w:tplc="344EEEFA" w:tentative="1">
      <w:start w:val="1"/>
      <w:numFmt w:val="bullet"/>
      <w:lvlText w:val="•"/>
      <w:lvlJc w:val="left"/>
      <w:pPr>
        <w:tabs>
          <w:tab w:val="num" w:pos="2160"/>
        </w:tabs>
        <w:ind w:left="2160" w:hanging="360"/>
      </w:pPr>
      <w:rPr>
        <w:rFonts w:ascii="Arial" w:hAnsi="Arial" w:hint="default"/>
      </w:rPr>
    </w:lvl>
    <w:lvl w:ilvl="3" w:tplc="AA645ADE" w:tentative="1">
      <w:start w:val="1"/>
      <w:numFmt w:val="bullet"/>
      <w:lvlText w:val="•"/>
      <w:lvlJc w:val="left"/>
      <w:pPr>
        <w:tabs>
          <w:tab w:val="num" w:pos="2880"/>
        </w:tabs>
        <w:ind w:left="2880" w:hanging="360"/>
      </w:pPr>
      <w:rPr>
        <w:rFonts w:ascii="Arial" w:hAnsi="Arial" w:hint="default"/>
      </w:rPr>
    </w:lvl>
    <w:lvl w:ilvl="4" w:tplc="4D54F5E4" w:tentative="1">
      <w:start w:val="1"/>
      <w:numFmt w:val="bullet"/>
      <w:lvlText w:val="•"/>
      <w:lvlJc w:val="left"/>
      <w:pPr>
        <w:tabs>
          <w:tab w:val="num" w:pos="3600"/>
        </w:tabs>
        <w:ind w:left="3600" w:hanging="360"/>
      </w:pPr>
      <w:rPr>
        <w:rFonts w:ascii="Arial" w:hAnsi="Arial" w:hint="default"/>
      </w:rPr>
    </w:lvl>
    <w:lvl w:ilvl="5" w:tplc="E848B4D6" w:tentative="1">
      <w:start w:val="1"/>
      <w:numFmt w:val="bullet"/>
      <w:lvlText w:val="•"/>
      <w:lvlJc w:val="left"/>
      <w:pPr>
        <w:tabs>
          <w:tab w:val="num" w:pos="4320"/>
        </w:tabs>
        <w:ind w:left="4320" w:hanging="360"/>
      </w:pPr>
      <w:rPr>
        <w:rFonts w:ascii="Arial" w:hAnsi="Arial" w:hint="default"/>
      </w:rPr>
    </w:lvl>
    <w:lvl w:ilvl="6" w:tplc="26E205AE" w:tentative="1">
      <w:start w:val="1"/>
      <w:numFmt w:val="bullet"/>
      <w:lvlText w:val="•"/>
      <w:lvlJc w:val="left"/>
      <w:pPr>
        <w:tabs>
          <w:tab w:val="num" w:pos="5040"/>
        </w:tabs>
        <w:ind w:left="5040" w:hanging="360"/>
      </w:pPr>
      <w:rPr>
        <w:rFonts w:ascii="Arial" w:hAnsi="Arial" w:hint="default"/>
      </w:rPr>
    </w:lvl>
    <w:lvl w:ilvl="7" w:tplc="231AE934" w:tentative="1">
      <w:start w:val="1"/>
      <w:numFmt w:val="bullet"/>
      <w:lvlText w:val="•"/>
      <w:lvlJc w:val="left"/>
      <w:pPr>
        <w:tabs>
          <w:tab w:val="num" w:pos="5760"/>
        </w:tabs>
        <w:ind w:left="5760" w:hanging="360"/>
      </w:pPr>
      <w:rPr>
        <w:rFonts w:ascii="Arial" w:hAnsi="Arial" w:hint="default"/>
      </w:rPr>
    </w:lvl>
    <w:lvl w:ilvl="8" w:tplc="FB048700" w:tentative="1">
      <w:start w:val="1"/>
      <w:numFmt w:val="bullet"/>
      <w:lvlText w:val="•"/>
      <w:lvlJc w:val="left"/>
      <w:pPr>
        <w:tabs>
          <w:tab w:val="num" w:pos="6480"/>
        </w:tabs>
        <w:ind w:left="6480" w:hanging="360"/>
      </w:pPr>
      <w:rPr>
        <w:rFonts w:ascii="Arial" w:hAnsi="Arial" w:hint="default"/>
      </w:rPr>
    </w:lvl>
  </w:abstractNum>
  <w:num w:numId="1" w16cid:durableId="1620868843">
    <w:abstractNumId w:val="10"/>
  </w:num>
  <w:num w:numId="2" w16cid:durableId="1660302938">
    <w:abstractNumId w:val="19"/>
  </w:num>
  <w:num w:numId="3" w16cid:durableId="10449882">
    <w:abstractNumId w:val="7"/>
  </w:num>
  <w:num w:numId="4" w16cid:durableId="1791316266">
    <w:abstractNumId w:val="2"/>
  </w:num>
  <w:num w:numId="5" w16cid:durableId="152920195">
    <w:abstractNumId w:val="6"/>
  </w:num>
  <w:num w:numId="6" w16cid:durableId="1613435944">
    <w:abstractNumId w:val="20"/>
  </w:num>
  <w:num w:numId="7" w16cid:durableId="198249276">
    <w:abstractNumId w:val="21"/>
  </w:num>
  <w:num w:numId="8" w16cid:durableId="146870328">
    <w:abstractNumId w:val="0"/>
  </w:num>
  <w:num w:numId="9" w16cid:durableId="375810612">
    <w:abstractNumId w:val="1"/>
  </w:num>
  <w:num w:numId="10" w16cid:durableId="1461802428">
    <w:abstractNumId w:val="24"/>
  </w:num>
  <w:num w:numId="11" w16cid:durableId="86195770">
    <w:abstractNumId w:val="4"/>
  </w:num>
  <w:num w:numId="12" w16cid:durableId="2118744229">
    <w:abstractNumId w:val="3"/>
  </w:num>
  <w:num w:numId="13" w16cid:durableId="2005543482">
    <w:abstractNumId w:val="25"/>
  </w:num>
  <w:num w:numId="14" w16cid:durableId="1000816738">
    <w:abstractNumId w:val="9"/>
  </w:num>
  <w:num w:numId="15" w16cid:durableId="1161694449">
    <w:abstractNumId w:val="14"/>
  </w:num>
  <w:num w:numId="16" w16cid:durableId="734860890">
    <w:abstractNumId w:val="23"/>
  </w:num>
  <w:num w:numId="17" w16cid:durableId="855341648">
    <w:abstractNumId w:val="17"/>
  </w:num>
  <w:num w:numId="18" w16cid:durableId="2011057390">
    <w:abstractNumId w:val="16"/>
  </w:num>
  <w:num w:numId="19" w16cid:durableId="512303821">
    <w:abstractNumId w:val="18"/>
  </w:num>
  <w:num w:numId="20" w16cid:durableId="1527675134">
    <w:abstractNumId w:val="27"/>
  </w:num>
  <w:num w:numId="21" w16cid:durableId="1044597307">
    <w:abstractNumId w:val="8"/>
  </w:num>
  <w:num w:numId="22" w16cid:durableId="1459375668">
    <w:abstractNumId w:val="15"/>
  </w:num>
  <w:num w:numId="23" w16cid:durableId="521818312">
    <w:abstractNumId w:val="5"/>
  </w:num>
  <w:num w:numId="24" w16cid:durableId="1684166061">
    <w:abstractNumId w:val="28"/>
  </w:num>
  <w:num w:numId="25" w16cid:durableId="1970164938">
    <w:abstractNumId w:val="29"/>
  </w:num>
  <w:num w:numId="26" w16cid:durableId="1349522449">
    <w:abstractNumId w:val="26"/>
  </w:num>
  <w:num w:numId="27" w16cid:durableId="1933199229">
    <w:abstractNumId w:val="22"/>
  </w:num>
  <w:num w:numId="28" w16cid:durableId="452134144">
    <w:abstractNumId w:val="13"/>
  </w:num>
  <w:num w:numId="29" w16cid:durableId="857080105">
    <w:abstractNumId w:val="11"/>
  </w:num>
  <w:num w:numId="30" w16cid:durableId="955064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88"/>
    <w:rsid w:val="000034E4"/>
    <w:rsid w:val="000060B6"/>
    <w:rsid w:val="00012054"/>
    <w:rsid w:val="00015245"/>
    <w:rsid w:val="0002430D"/>
    <w:rsid w:val="00027CAC"/>
    <w:rsid w:val="00032DFD"/>
    <w:rsid w:val="00034741"/>
    <w:rsid w:val="00035591"/>
    <w:rsid w:val="00037459"/>
    <w:rsid w:val="00040B0B"/>
    <w:rsid w:val="000436A7"/>
    <w:rsid w:val="00047A92"/>
    <w:rsid w:val="00050A39"/>
    <w:rsid w:val="00053809"/>
    <w:rsid w:val="00064C67"/>
    <w:rsid w:val="000675D9"/>
    <w:rsid w:val="00067893"/>
    <w:rsid w:val="00072819"/>
    <w:rsid w:val="000747A3"/>
    <w:rsid w:val="0009311C"/>
    <w:rsid w:val="00093629"/>
    <w:rsid w:val="000A337A"/>
    <w:rsid w:val="000A4E82"/>
    <w:rsid w:val="000A7456"/>
    <w:rsid w:val="000A7653"/>
    <w:rsid w:val="000B6478"/>
    <w:rsid w:val="000C4908"/>
    <w:rsid w:val="000C7BA2"/>
    <w:rsid w:val="000D0217"/>
    <w:rsid w:val="000D5CF2"/>
    <w:rsid w:val="000E02BD"/>
    <w:rsid w:val="000E506B"/>
    <w:rsid w:val="000E630B"/>
    <w:rsid w:val="000E7D97"/>
    <w:rsid w:val="000F03A7"/>
    <w:rsid w:val="000F3664"/>
    <w:rsid w:val="000F697E"/>
    <w:rsid w:val="000F7D76"/>
    <w:rsid w:val="000F7EF5"/>
    <w:rsid w:val="0010617E"/>
    <w:rsid w:val="001140A8"/>
    <w:rsid w:val="001210FA"/>
    <w:rsid w:val="001224FE"/>
    <w:rsid w:val="00127E49"/>
    <w:rsid w:val="00145ED3"/>
    <w:rsid w:val="00156BA4"/>
    <w:rsid w:val="00164991"/>
    <w:rsid w:val="001664B3"/>
    <w:rsid w:val="00174971"/>
    <w:rsid w:val="0018628C"/>
    <w:rsid w:val="00193639"/>
    <w:rsid w:val="00194849"/>
    <w:rsid w:val="001A3276"/>
    <w:rsid w:val="001A7D51"/>
    <w:rsid w:val="001B0C61"/>
    <w:rsid w:val="001C0140"/>
    <w:rsid w:val="001C086F"/>
    <w:rsid w:val="001E24AF"/>
    <w:rsid w:val="001E2DBE"/>
    <w:rsid w:val="001F745D"/>
    <w:rsid w:val="00207D57"/>
    <w:rsid w:val="00214650"/>
    <w:rsid w:val="0022402C"/>
    <w:rsid w:val="002317E7"/>
    <w:rsid w:val="00237015"/>
    <w:rsid w:val="00242E25"/>
    <w:rsid w:val="00251BD7"/>
    <w:rsid w:val="00265ED1"/>
    <w:rsid w:val="00271D9D"/>
    <w:rsid w:val="00280DF7"/>
    <w:rsid w:val="0028185F"/>
    <w:rsid w:val="00295716"/>
    <w:rsid w:val="002B0550"/>
    <w:rsid w:val="002C258A"/>
    <w:rsid w:val="002C6A7B"/>
    <w:rsid w:val="002D4D19"/>
    <w:rsid w:val="002D4EFE"/>
    <w:rsid w:val="002D7E47"/>
    <w:rsid w:val="002E0C1A"/>
    <w:rsid w:val="002E4D69"/>
    <w:rsid w:val="003106A7"/>
    <w:rsid w:val="00312074"/>
    <w:rsid w:val="00312FC6"/>
    <w:rsid w:val="00314003"/>
    <w:rsid w:val="003203E7"/>
    <w:rsid w:val="00320825"/>
    <w:rsid w:val="00321700"/>
    <w:rsid w:val="0032568D"/>
    <w:rsid w:val="00331731"/>
    <w:rsid w:val="003330E5"/>
    <w:rsid w:val="0033566B"/>
    <w:rsid w:val="00352F5D"/>
    <w:rsid w:val="003579FD"/>
    <w:rsid w:val="0036072E"/>
    <w:rsid w:val="003635AE"/>
    <w:rsid w:val="003703F1"/>
    <w:rsid w:val="003745C4"/>
    <w:rsid w:val="0037670A"/>
    <w:rsid w:val="00385B92"/>
    <w:rsid w:val="00386D8A"/>
    <w:rsid w:val="00391769"/>
    <w:rsid w:val="0039716D"/>
    <w:rsid w:val="003A3685"/>
    <w:rsid w:val="003A6469"/>
    <w:rsid w:val="003B0A4E"/>
    <w:rsid w:val="003B57A0"/>
    <w:rsid w:val="003B6D90"/>
    <w:rsid w:val="003C0210"/>
    <w:rsid w:val="003C262B"/>
    <w:rsid w:val="003C42E5"/>
    <w:rsid w:val="003C433E"/>
    <w:rsid w:val="003D5FF9"/>
    <w:rsid w:val="003E2FB5"/>
    <w:rsid w:val="003E5270"/>
    <w:rsid w:val="003E56FF"/>
    <w:rsid w:val="003E5DC8"/>
    <w:rsid w:val="003E6408"/>
    <w:rsid w:val="003F7257"/>
    <w:rsid w:val="00403991"/>
    <w:rsid w:val="0041719A"/>
    <w:rsid w:val="0042328B"/>
    <w:rsid w:val="00432DE2"/>
    <w:rsid w:val="00452B7C"/>
    <w:rsid w:val="00456C69"/>
    <w:rsid w:val="0046283C"/>
    <w:rsid w:val="00471D1E"/>
    <w:rsid w:val="0048023D"/>
    <w:rsid w:val="00495115"/>
    <w:rsid w:val="004A22D8"/>
    <w:rsid w:val="004B6D9D"/>
    <w:rsid w:val="004C21F3"/>
    <w:rsid w:val="004E1821"/>
    <w:rsid w:val="004F1806"/>
    <w:rsid w:val="004F2D32"/>
    <w:rsid w:val="004F6DC9"/>
    <w:rsid w:val="00506C31"/>
    <w:rsid w:val="00511EC5"/>
    <w:rsid w:val="005214AE"/>
    <w:rsid w:val="00534400"/>
    <w:rsid w:val="00534CB4"/>
    <w:rsid w:val="0053569B"/>
    <w:rsid w:val="00536AB8"/>
    <w:rsid w:val="005379C4"/>
    <w:rsid w:val="00540E9A"/>
    <w:rsid w:val="00544801"/>
    <w:rsid w:val="00544B00"/>
    <w:rsid w:val="00551407"/>
    <w:rsid w:val="0055222B"/>
    <w:rsid w:val="00554BC3"/>
    <w:rsid w:val="00561A2D"/>
    <w:rsid w:val="005707A7"/>
    <w:rsid w:val="00573EB3"/>
    <w:rsid w:val="005831E5"/>
    <w:rsid w:val="0058602D"/>
    <w:rsid w:val="005A1490"/>
    <w:rsid w:val="005A1BD4"/>
    <w:rsid w:val="005A4F35"/>
    <w:rsid w:val="005A50C4"/>
    <w:rsid w:val="005B240B"/>
    <w:rsid w:val="005B3810"/>
    <w:rsid w:val="005B4487"/>
    <w:rsid w:val="005C0F6E"/>
    <w:rsid w:val="005C47FF"/>
    <w:rsid w:val="005D7539"/>
    <w:rsid w:val="00604F24"/>
    <w:rsid w:val="00606E4C"/>
    <w:rsid w:val="0061292F"/>
    <w:rsid w:val="00613CD7"/>
    <w:rsid w:val="006235F4"/>
    <w:rsid w:val="00631731"/>
    <w:rsid w:val="00643601"/>
    <w:rsid w:val="00651197"/>
    <w:rsid w:val="006515E6"/>
    <w:rsid w:val="0066432A"/>
    <w:rsid w:val="00665D0E"/>
    <w:rsid w:val="00676CC4"/>
    <w:rsid w:val="00680001"/>
    <w:rsid w:val="006813C0"/>
    <w:rsid w:val="00685F59"/>
    <w:rsid w:val="006873B3"/>
    <w:rsid w:val="006A1825"/>
    <w:rsid w:val="006A19C6"/>
    <w:rsid w:val="006A3A9E"/>
    <w:rsid w:val="006A700F"/>
    <w:rsid w:val="006B013E"/>
    <w:rsid w:val="006B0A41"/>
    <w:rsid w:val="006B630D"/>
    <w:rsid w:val="006B6BDA"/>
    <w:rsid w:val="006D4D39"/>
    <w:rsid w:val="006D7265"/>
    <w:rsid w:val="006E113F"/>
    <w:rsid w:val="006E313D"/>
    <w:rsid w:val="006E450A"/>
    <w:rsid w:val="006F149A"/>
    <w:rsid w:val="006F6B51"/>
    <w:rsid w:val="00702738"/>
    <w:rsid w:val="007040B2"/>
    <w:rsid w:val="007107BE"/>
    <w:rsid w:val="007116D8"/>
    <w:rsid w:val="00712108"/>
    <w:rsid w:val="007129A3"/>
    <w:rsid w:val="00721123"/>
    <w:rsid w:val="00724189"/>
    <w:rsid w:val="00737878"/>
    <w:rsid w:val="00737F4E"/>
    <w:rsid w:val="0074112B"/>
    <w:rsid w:val="00744F2A"/>
    <w:rsid w:val="00763B96"/>
    <w:rsid w:val="007648D4"/>
    <w:rsid w:val="00783AE8"/>
    <w:rsid w:val="0078630A"/>
    <w:rsid w:val="00790F72"/>
    <w:rsid w:val="007923D3"/>
    <w:rsid w:val="00793327"/>
    <w:rsid w:val="007957E0"/>
    <w:rsid w:val="00797BB1"/>
    <w:rsid w:val="007A41BD"/>
    <w:rsid w:val="007A74F5"/>
    <w:rsid w:val="007B6A93"/>
    <w:rsid w:val="007B7768"/>
    <w:rsid w:val="007F36EB"/>
    <w:rsid w:val="007F3824"/>
    <w:rsid w:val="007F5B11"/>
    <w:rsid w:val="007F7BC9"/>
    <w:rsid w:val="00801E0E"/>
    <w:rsid w:val="008070C1"/>
    <w:rsid w:val="00810303"/>
    <w:rsid w:val="008142E4"/>
    <w:rsid w:val="008171F1"/>
    <w:rsid w:val="0081796D"/>
    <w:rsid w:val="008225B6"/>
    <w:rsid w:val="0082327B"/>
    <w:rsid w:val="008237C2"/>
    <w:rsid w:val="008318CC"/>
    <w:rsid w:val="008353F0"/>
    <w:rsid w:val="0084632C"/>
    <w:rsid w:val="008530B9"/>
    <w:rsid w:val="00853BAC"/>
    <w:rsid w:val="00854C03"/>
    <w:rsid w:val="008719A5"/>
    <w:rsid w:val="00871BF9"/>
    <w:rsid w:val="008760B7"/>
    <w:rsid w:val="008779C8"/>
    <w:rsid w:val="00877A92"/>
    <w:rsid w:val="008807F0"/>
    <w:rsid w:val="00884132"/>
    <w:rsid w:val="008853DB"/>
    <w:rsid w:val="00894100"/>
    <w:rsid w:val="00896696"/>
    <w:rsid w:val="008A2D9F"/>
    <w:rsid w:val="008B353D"/>
    <w:rsid w:val="008C1C0E"/>
    <w:rsid w:val="008D4FE3"/>
    <w:rsid w:val="008D7A51"/>
    <w:rsid w:val="008E166D"/>
    <w:rsid w:val="008F130A"/>
    <w:rsid w:val="008F1A92"/>
    <w:rsid w:val="009059EB"/>
    <w:rsid w:val="009163C3"/>
    <w:rsid w:val="009317E8"/>
    <w:rsid w:val="00947FC5"/>
    <w:rsid w:val="00957754"/>
    <w:rsid w:val="009703B5"/>
    <w:rsid w:val="009726E9"/>
    <w:rsid w:val="00973A6D"/>
    <w:rsid w:val="00973D5F"/>
    <w:rsid w:val="009743BD"/>
    <w:rsid w:val="009A1E82"/>
    <w:rsid w:val="009A3E10"/>
    <w:rsid w:val="009A41A5"/>
    <w:rsid w:val="009A7AB1"/>
    <w:rsid w:val="009A7FDE"/>
    <w:rsid w:val="009B6B20"/>
    <w:rsid w:val="009C06B9"/>
    <w:rsid w:val="009C0C52"/>
    <w:rsid w:val="009D481F"/>
    <w:rsid w:val="009D60B4"/>
    <w:rsid w:val="009E4050"/>
    <w:rsid w:val="009E4C4F"/>
    <w:rsid w:val="009F2946"/>
    <w:rsid w:val="009F56D1"/>
    <w:rsid w:val="00A01078"/>
    <w:rsid w:val="00A04968"/>
    <w:rsid w:val="00A069CF"/>
    <w:rsid w:val="00A307FC"/>
    <w:rsid w:val="00A3351D"/>
    <w:rsid w:val="00A41809"/>
    <w:rsid w:val="00A423FB"/>
    <w:rsid w:val="00A46A82"/>
    <w:rsid w:val="00A50AA7"/>
    <w:rsid w:val="00A51964"/>
    <w:rsid w:val="00A53C88"/>
    <w:rsid w:val="00A55F13"/>
    <w:rsid w:val="00A74D88"/>
    <w:rsid w:val="00A82BC3"/>
    <w:rsid w:val="00A86126"/>
    <w:rsid w:val="00AA28D0"/>
    <w:rsid w:val="00AA3B39"/>
    <w:rsid w:val="00AB018C"/>
    <w:rsid w:val="00AB5E6B"/>
    <w:rsid w:val="00AC34C6"/>
    <w:rsid w:val="00AC4A3D"/>
    <w:rsid w:val="00AC6FAF"/>
    <w:rsid w:val="00AE4672"/>
    <w:rsid w:val="00AF0481"/>
    <w:rsid w:val="00AF5189"/>
    <w:rsid w:val="00B12C01"/>
    <w:rsid w:val="00B16815"/>
    <w:rsid w:val="00B17045"/>
    <w:rsid w:val="00B2217D"/>
    <w:rsid w:val="00B22CBB"/>
    <w:rsid w:val="00B24581"/>
    <w:rsid w:val="00B24B52"/>
    <w:rsid w:val="00B2739B"/>
    <w:rsid w:val="00B4481B"/>
    <w:rsid w:val="00B51C10"/>
    <w:rsid w:val="00B60347"/>
    <w:rsid w:val="00B62B10"/>
    <w:rsid w:val="00B73E29"/>
    <w:rsid w:val="00B74783"/>
    <w:rsid w:val="00B7480D"/>
    <w:rsid w:val="00B858E1"/>
    <w:rsid w:val="00B862B7"/>
    <w:rsid w:val="00B86D4C"/>
    <w:rsid w:val="00B924D6"/>
    <w:rsid w:val="00BA0F7F"/>
    <w:rsid w:val="00BA1797"/>
    <w:rsid w:val="00BA1BF4"/>
    <w:rsid w:val="00BB1F02"/>
    <w:rsid w:val="00BC15F1"/>
    <w:rsid w:val="00BD1C77"/>
    <w:rsid w:val="00BD51DA"/>
    <w:rsid w:val="00BE0871"/>
    <w:rsid w:val="00BE3F67"/>
    <w:rsid w:val="00BE5CE6"/>
    <w:rsid w:val="00BF458E"/>
    <w:rsid w:val="00BF4EB4"/>
    <w:rsid w:val="00C0381A"/>
    <w:rsid w:val="00C060EF"/>
    <w:rsid w:val="00C1146B"/>
    <w:rsid w:val="00C246A5"/>
    <w:rsid w:val="00C33395"/>
    <w:rsid w:val="00C358A1"/>
    <w:rsid w:val="00C364ED"/>
    <w:rsid w:val="00C375D9"/>
    <w:rsid w:val="00C42D5E"/>
    <w:rsid w:val="00C8097F"/>
    <w:rsid w:val="00C82AB5"/>
    <w:rsid w:val="00C85BE9"/>
    <w:rsid w:val="00C93EB2"/>
    <w:rsid w:val="00CA5B17"/>
    <w:rsid w:val="00CA763D"/>
    <w:rsid w:val="00CB0404"/>
    <w:rsid w:val="00CB1724"/>
    <w:rsid w:val="00CD1AFD"/>
    <w:rsid w:val="00CD2461"/>
    <w:rsid w:val="00CE04C1"/>
    <w:rsid w:val="00CE35C5"/>
    <w:rsid w:val="00CF6EDE"/>
    <w:rsid w:val="00D003DE"/>
    <w:rsid w:val="00D05115"/>
    <w:rsid w:val="00D1310F"/>
    <w:rsid w:val="00D14251"/>
    <w:rsid w:val="00D158BD"/>
    <w:rsid w:val="00D20933"/>
    <w:rsid w:val="00D22844"/>
    <w:rsid w:val="00D27749"/>
    <w:rsid w:val="00D314D9"/>
    <w:rsid w:val="00D40033"/>
    <w:rsid w:val="00D51AD9"/>
    <w:rsid w:val="00D6624F"/>
    <w:rsid w:val="00D67DCD"/>
    <w:rsid w:val="00D7098C"/>
    <w:rsid w:val="00D737FC"/>
    <w:rsid w:val="00D80A53"/>
    <w:rsid w:val="00D81019"/>
    <w:rsid w:val="00D86029"/>
    <w:rsid w:val="00D878CA"/>
    <w:rsid w:val="00D878D2"/>
    <w:rsid w:val="00D902FE"/>
    <w:rsid w:val="00D9341E"/>
    <w:rsid w:val="00D9480C"/>
    <w:rsid w:val="00DB73E3"/>
    <w:rsid w:val="00DC7798"/>
    <w:rsid w:val="00DE137E"/>
    <w:rsid w:val="00DE1741"/>
    <w:rsid w:val="00DE191E"/>
    <w:rsid w:val="00DF3D43"/>
    <w:rsid w:val="00DF4F61"/>
    <w:rsid w:val="00E01F85"/>
    <w:rsid w:val="00E03208"/>
    <w:rsid w:val="00E03E53"/>
    <w:rsid w:val="00E03ECC"/>
    <w:rsid w:val="00E13415"/>
    <w:rsid w:val="00E2663A"/>
    <w:rsid w:val="00E37AA5"/>
    <w:rsid w:val="00E402CA"/>
    <w:rsid w:val="00E40917"/>
    <w:rsid w:val="00E42391"/>
    <w:rsid w:val="00E45B46"/>
    <w:rsid w:val="00E53A69"/>
    <w:rsid w:val="00E56E6B"/>
    <w:rsid w:val="00E57165"/>
    <w:rsid w:val="00E6037D"/>
    <w:rsid w:val="00E7248A"/>
    <w:rsid w:val="00E77B36"/>
    <w:rsid w:val="00E84A1F"/>
    <w:rsid w:val="00E9302B"/>
    <w:rsid w:val="00E9357B"/>
    <w:rsid w:val="00E93ED8"/>
    <w:rsid w:val="00E9404D"/>
    <w:rsid w:val="00EA4EBF"/>
    <w:rsid w:val="00EB4082"/>
    <w:rsid w:val="00EC2CD8"/>
    <w:rsid w:val="00EC573B"/>
    <w:rsid w:val="00ED38CE"/>
    <w:rsid w:val="00EE28BA"/>
    <w:rsid w:val="00EE3B50"/>
    <w:rsid w:val="00EE4151"/>
    <w:rsid w:val="00EF20FB"/>
    <w:rsid w:val="00EF7B8B"/>
    <w:rsid w:val="00F14DF5"/>
    <w:rsid w:val="00F23157"/>
    <w:rsid w:val="00F266AE"/>
    <w:rsid w:val="00F30542"/>
    <w:rsid w:val="00F35322"/>
    <w:rsid w:val="00F41543"/>
    <w:rsid w:val="00F42674"/>
    <w:rsid w:val="00F44230"/>
    <w:rsid w:val="00F477FE"/>
    <w:rsid w:val="00F52845"/>
    <w:rsid w:val="00F64B80"/>
    <w:rsid w:val="00F667A0"/>
    <w:rsid w:val="00F66AAB"/>
    <w:rsid w:val="00F674C8"/>
    <w:rsid w:val="00F80B1F"/>
    <w:rsid w:val="00F836C0"/>
    <w:rsid w:val="00F8511F"/>
    <w:rsid w:val="00FA25F2"/>
    <w:rsid w:val="00FB05CC"/>
    <w:rsid w:val="00FB3A7F"/>
    <w:rsid w:val="00FC5B8A"/>
    <w:rsid w:val="00FC7B7A"/>
    <w:rsid w:val="00FE38F2"/>
    <w:rsid w:val="00FE51D7"/>
    <w:rsid w:val="00FF0714"/>
    <w:rsid w:val="00FF670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79B1"/>
  <w15:docId w15:val="{46FB3E99-4EAD-4891-9D0B-7FF5E8B6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16D"/>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53C88"/>
    <w:rPr>
      <w:color w:val="0000FF"/>
      <w:u w:val="single"/>
    </w:rPr>
  </w:style>
  <w:style w:type="paragraph" w:styleId="En-tte">
    <w:name w:val="header"/>
    <w:basedOn w:val="Normal"/>
    <w:link w:val="En-tteCar"/>
    <w:uiPriority w:val="99"/>
    <w:rsid w:val="00A53C88"/>
    <w:pPr>
      <w:tabs>
        <w:tab w:val="center" w:pos="4536"/>
        <w:tab w:val="right" w:pos="9072"/>
      </w:tabs>
    </w:pPr>
  </w:style>
  <w:style w:type="character" w:customStyle="1" w:styleId="En-tteCar">
    <w:name w:val="En-tête Car"/>
    <w:basedOn w:val="Policepardfaut"/>
    <w:link w:val="En-tte"/>
    <w:uiPriority w:val="99"/>
    <w:rsid w:val="00A53C88"/>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unhideWhenUsed/>
    <w:rsid w:val="00A53C88"/>
    <w:rPr>
      <w:sz w:val="20"/>
      <w:szCs w:val="20"/>
    </w:rPr>
  </w:style>
  <w:style w:type="character" w:customStyle="1" w:styleId="NotedebasdepageCar">
    <w:name w:val="Note de bas de page Car"/>
    <w:basedOn w:val="Policepardfaut"/>
    <w:link w:val="Notedebasdepage"/>
    <w:rsid w:val="00A53C88"/>
    <w:rPr>
      <w:rFonts w:ascii="Times New Roman" w:eastAsia="Times New Roman" w:hAnsi="Times New Roman" w:cs="Times New Roman"/>
      <w:sz w:val="20"/>
      <w:szCs w:val="20"/>
      <w:lang w:val="fr-FR" w:eastAsia="fr-FR"/>
    </w:rPr>
  </w:style>
  <w:style w:type="character" w:styleId="Appelnotedebasdep">
    <w:name w:val="footnote reference"/>
    <w:unhideWhenUsed/>
    <w:rsid w:val="00A53C88"/>
    <w:rPr>
      <w:vertAlign w:val="superscript"/>
    </w:rPr>
  </w:style>
  <w:style w:type="paragraph" w:styleId="Paragraphedeliste">
    <w:name w:val="List Paragraph"/>
    <w:basedOn w:val="Normal"/>
    <w:link w:val="ParagraphedelisteCar"/>
    <w:uiPriority w:val="34"/>
    <w:qFormat/>
    <w:rsid w:val="00A53C88"/>
    <w:pPr>
      <w:spacing w:after="200" w:line="276" w:lineRule="auto"/>
      <w:ind w:left="720"/>
      <w:contextualSpacing/>
    </w:pPr>
    <w:rPr>
      <w:rFonts w:ascii="Calibri" w:eastAsia="Calibri" w:hAnsi="Calibri"/>
      <w:sz w:val="22"/>
      <w:szCs w:val="22"/>
      <w:lang w:val="fr-BE" w:eastAsia="en-US"/>
    </w:rPr>
  </w:style>
  <w:style w:type="paragraph" w:customStyle="1" w:styleId="Default">
    <w:name w:val="Default"/>
    <w:uiPriority w:val="99"/>
    <w:rsid w:val="00A53C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14">
    <w:name w:val="CM14"/>
    <w:basedOn w:val="Normal"/>
    <w:next w:val="Normal"/>
    <w:uiPriority w:val="99"/>
    <w:rsid w:val="00A53C88"/>
    <w:pPr>
      <w:autoSpaceDE w:val="0"/>
      <w:autoSpaceDN w:val="0"/>
      <w:adjustRightInd w:val="0"/>
    </w:pPr>
    <w:rPr>
      <w:rFonts w:eastAsia="Calibri"/>
      <w:lang w:val="fr-BE" w:eastAsia="en-US"/>
    </w:rPr>
  </w:style>
  <w:style w:type="paragraph" w:styleId="Corpsdetexte2">
    <w:name w:val="Body Text 2"/>
    <w:basedOn w:val="Normal"/>
    <w:link w:val="Corpsdetexte2Car"/>
    <w:rsid w:val="00A53C88"/>
    <w:pPr>
      <w:jc w:val="both"/>
    </w:pPr>
    <w:rPr>
      <w:sz w:val="22"/>
      <w:szCs w:val="20"/>
      <w:lang w:val="en-GB" w:eastAsia="en-US"/>
    </w:rPr>
  </w:style>
  <w:style w:type="character" w:customStyle="1" w:styleId="Corpsdetexte2Car">
    <w:name w:val="Corps de texte 2 Car"/>
    <w:basedOn w:val="Policepardfaut"/>
    <w:link w:val="Corpsdetexte2"/>
    <w:rsid w:val="00A53C88"/>
    <w:rPr>
      <w:rFonts w:ascii="Times New Roman" w:eastAsia="Times New Roman" w:hAnsi="Times New Roman" w:cs="Times New Roman"/>
      <w:szCs w:val="20"/>
      <w:lang w:val="en-GB"/>
    </w:rPr>
  </w:style>
  <w:style w:type="character" w:styleId="Marquedecommentaire">
    <w:name w:val="annotation reference"/>
    <w:unhideWhenUsed/>
    <w:rsid w:val="00A53C88"/>
    <w:rPr>
      <w:sz w:val="16"/>
      <w:szCs w:val="16"/>
    </w:rPr>
  </w:style>
  <w:style w:type="paragraph" w:styleId="Commentaire">
    <w:name w:val="annotation text"/>
    <w:basedOn w:val="Normal"/>
    <w:link w:val="CommentaireCar"/>
    <w:unhideWhenUsed/>
    <w:rsid w:val="00A53C88"/>
    <w:rPr>
      <w:sz w:val="20"/>
      <w:szCs w:val="20"/>
    </w:rPr>
  </w:style>
  <w:style w:type="character" w:customStyle="1" w:styleId="CommentaireCar">
    <w:name w:val="Commentaire Car"/>
    <w:basedOn w:val="Policepardfaut"/>
    <w:link w:val="Commentaire"/>
    <w:rsid w:val="00A53C88"/>
    <w:rPr>
      <w:rFonts w:ascii="Times New Roman" w:eastAsia="Times New Roman" w:hAnsi="Times New Roman" w:cs="Times New Roman"/>
      <w:sz w:val="20"/>
      <w:szCs w:val="20"/>
      <w:lang w:val="fr-FR" w:eastAsia="fr-FR"/>
    </w:rPr>
  </w:style>
  <w:style w:type="character" w:customStyle="1" w:styleId="ParagraphedelisteCar">
    <w:name w:val="Paragraphe de liste Car"/>
    <w:link w:val="Paragraphedeliste"/>
    <w:uiPriority w:val="34"/>
    <w:locked/>
    <w:rsid w:val="00A53C88"/>
    <w:rPr>
      <w:rFonts w:ascii="Calibri" w:eastAsia="Calibri" w:hAnsi="Calibri" w:cs="Times New Roman"/>
    </w:rPr>
  </w:style>
  <w:style w:type="paragraph" w:styleId="Textedebulles">
    <w:name w:val="Balloon Text"/>
    <w:basedOn w:val="Normal"/>
    <w:link w:val="TextedebullesCar"/>
    <w:uiPriority w:val="99"/>
    <w:semiHidden/>
    <w:unhideWhenUsed/>
    <w:rsid w:val="00A53C8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3C88"/>
    <w:rPr>
      <w:rFonts w:ascii="Segoe UI" w:eastAsia="Times New Roman" w:hAnsi="Segoe UI" w:cs="Segoe UI"/>
      <w:sz w:val="18"/>
      <w:szCs w:val="18"/>
      <w:lang w:val="fr-FR" w:eastAsia="fr-FR"/>
    </w:rPr>
  </w:style>
  <w:style w:type="paragraph" w:styleId="Pieddepage">
    <w:name w:val="footer"/>
    <w:basedOn w:val="Normal"/>
    <w:link w:val="PieddepageCar"/>
    <w:uiPriority w:val="99"/>
    <w:unhideWhenUsed/>
    <w:rsid w:val="00A53C88"/>
    <w:pPr>
      <w:tabs>
        <w:tab w:val="center" w:pos="4536"/>
        <w:tab w:val="right" w:pos="9072"/>
      </w:tabs>
    </w:pPr>
  </w:style>
  <w:style w:type="character" w:customStyle="1" w:styleId="PieddepageCar">
    <w:name w:val="Pied de page Car"/>
    <w:basedOn w:val="Policepardfaut"/>
    <w:link w:val="Pieddepage"/>
    <w:uiPriority w:val="99"/>
    <w:rsid w:val="00A53C88"/>
    <w:rPr>
      <w:rFonts w:ascii="Times New Roman" w:eastAsia="Times New Roman" w:hAnsi="Times New Roman" w:cs="Times New Roman"/>
      <w:sz w:val="24"/>
      <w:szCs w:val="24"/>
      <w:lang w:val="fr-FR" w:eastAsia="fr-FR"/>
    </w:rPr>
  </w:style>
  <w:style w:type="table" w:styleId="Grilledutableau">
    <w:name w:val="Table Grid"/>
    <w:basedOn w:val="TableauNormal"/>
    <w:uiPriority w:val="59"/>
    <w:rsid w:val="00432DE2"/>
    <w:pPr>
      <w:spacing w:after="60" w:line="240" w:lineRule="auto"/>
    </w:pPr>
    <w:rPr>
      <w:rFonts w:eastAsia="Times New Roman" w:cs="Times New Roman"/>
      <w:lang w:val="en-GB" w:eastAsia="en-GB"/>
    </w:rPr>
    <w:tblP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left w:w="85" w:type="dxa"/>
        <w:right w:w="57" w:type="dxa"/>
      </w:tblCellMar>
    </w:tblPr>
  </w:style>
  <w:style w:type="paragraph" w:styleId="Lgende">
    <w:name w:val="caption"/>
    <w:basedOn w:val="Normal"/>
    <w:next w:val="Normal"/>
    <w:unhideWhenUsed/>
    <w:qFormat/>
    <w:rsid w:val="00432DE2"/>
    <w:pPr>
      <w:spacing w:before="40" w:after="200"/>
      <w:jc w:val="center"/>
    </w:pPr>
    <w:rPr>
      <w:rFonts w:asciiTheme="minorHAnsi" w:hAnsiTheme="minorHAnsi"/>
      <w:bCs/>
      <w:i/>
      <w:sz w:val="18"/>
      <w:szCs w:val="18"/>
      <w:lang w:val="en-GB" w:eastAsia="de-DE"/>
    </w:rPr>
  </w:style>
  <w:style w:type="paragraph" w:styleId="NormalWeb">
    <w:name w:val="Normal (Web)"/>
    <w:basedOn w:val="Normal"/>
    <w:uiPriority w:val="99"/>
    <w:unhideWhenUsed/>
    <w:rsid w:val="00AB018C"/>
    <w:rPr>
      <w:rFonts w:eastAsiaTheme="minorHAnsi"/>
      <w:lang w:val="fr-BE" w:eastAsia="fr-BE"/>
    </w:rPr>
  </w:style>
  <w:style w:type="paragraph" w:styleId="Objetducommentaire">
    <w:name w:val="annotation subject"/>
    <w:basedOn w:val="Commentaire"/>
    <w:next w:val="Commentaire"/>
    <w:link w:val="ObjetducommentaireCar"/>
    <w:uiPriority w:val="99"/>
    <w:semiHidden/>
    <w:unhideWhenUsed/>
    <w:rsid w:val="00D737FC"/>
    <w:rPr>
      <w:b/>
      <w:bCs/>
    </w:rPr>
  </w:style>
  <w:style w:type="character" w:customStyle="1" w:styleId="ObjetducommentaireCar">
    <w:name w:val="Objet du commentaire Car"/>
    <w:basedOn w:val="CommentaireCar"/>
    <w:link w:val="Objetducommentaire"/>
    <w:uiPriority w:val="99"/>
    <w:semiHidden/>
    <w:rsid w:val="00D737FC"/>
    <w:rPr>
      <w:rFonts w:ascii="Times New Roman" w:eastAsia="Times New Roman" w:hAnsi="Times New Roman" w:cs="Times New Roman"/>
      <w:b/>
      <w:bCs/>
      <w:sz w:val="20"/>
      <w:szCs w:val="20"/>
      <w:lang w:val="fr-FR" w:eastAsia="fr-FR"/>
    </w:rPr>
  </w:style>
  <w:style w:type="paragraph" w:styleId="Textebrut">
    <w:name w:val="Plain Text"/>
    <w:basedOn w:val="Normal"/>
    <w:link w:val="TextebrutCar"/>
    <w:uiPriority w:val="99"/>
    <w:semiHidden/>
    <w:unhideWhenUsed/>
    <w:rsid w:val="00B12C01"/>
    <w:rPr>
      <w:rFonts w:ascii="Calibri" w:eastAsiaTheme="minorHAnsi" w:hAnsi="Calibri" w:cstheme="minorBidi"/>
      <w:sz w:val="22"/>
      <w:szCs w:val="21"/>
      <w:lang w:val="fr-BE" w:eastAsia="en-US"/>
    </w:rPr>
  </w:style>
  <w:style w:type="character" w:customStyle="1" w:styleId="TextebrutCar">
    <w:name w:val="Texte brut Car"/>
    <w:basedOn w:val="Policepardfaut"/>
    <w:link w:val="Textebrut"/>
    <w:uiPriority w:val="99"/>
    <w:semiHidden/>
    <w:rsid w:val="00B12C01"/>
    <w:rPr>
      <w:rFonts w:ascii="Calibri" w:hAnsi="Calibri"/>
      <w:szCs w:val="21"/>
    </w:rPr>
  </w:style>
  <w:style w:type="paragraph" w:styleId="Retraitcorpsdetexte2">
    <w:name w:val="Body Text Indent 2"/>
    <w:basedOn w:val="Normal"/>
    <w:link w:val="Retraitcorpsdetexte2Car"/>
    <w:uiPriority w:val="99"/>
    <w:semiHidden/>
    <w:unhideWhenUsed/>
    <w:rsid w:val="00D7098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D7098C"/>
    <w:rPr>
      <w:rFonts w:ascii="Times New Roman" w:eastAsia="Times New Roman" w:hAnsi="Times New Roman" w:cs="Times New Roman"/>
      <w:sz w:val="24"/>
      <w:szCs w:val="24"/>
      <w:lang w:val="fr-FR" w:eastAsia="fr-FR"/>
    </w:rPr>
  </w:style>
  <w:style w:type="character" w:styleId="Lienhypertextesuivivisit">
    <w:name w:val="FollowedHyperlink"/>
    <w:basedOn w:val="Policepardfaut"/>
    <w:uiPriority w:val="99"/>
    <w:semiHidden/>
    <w:unhideWhenUsed/>
    <w:rsid w:val="0022402C"/>
    <w:rPr>
      <w:color w:val="800080" w:themeColor="followedHyperlink"/>
      <w:u w:val="single"/>
    </w:rPr>
  </w:style>
  <w:style w:type="character" w:customStyle="1" w:styleId="Mentionnonrsolue1">
    <w:name w:val="Mention non résolue1"/>
    <w:basedOn w:val="Policepardfaut"/>
    <w:uiPriority w:val="99"/>
    <w:semiHidden/>
    <w:unhideWhenUsed/>
    <w:rsid w:val="005379C4"/>
    <w:rPr>
      <w:color w:val="605E5C"/>
      <w:shd w:val="clear" w:color="auto" w:fill="E1DFDD"/>
    </w:rPr>
  </w:style>
  <w:style w:type="paragraph" w:styleId="Normalcentr">
    <w:name w:val="Block Text"/>
    <w:basedOn w:val="Normal"/>
    <w:rsid w:val="005C0F6E"/>
    <w:pPr>
      <w:tabs>
        <w:tab w:val="left" w:pos="280"/>
        <w:tab w:val="left" w:pos="5660"/>
      </w:tabs>
      <w:autoSpaceDE w:val="0"/>
      <w:autoSpaceDN w:val="0"/>
      <w:ind w:left="1120" w:right="1118"/>
      <w:jc w:val="center"/>
    </w:pPr>
    <w:rPr>
      <w:rFonts w:ascii="New York" w:hAnsi="New York"/>
    </w:rPr>
  </w:style>
  <w:style w:type="character" w:styleId="Mentionnonrsolue">
    <w:name w:val="Unresolved Mention"/>
    <w:basedOn w:val="Policepardfaut"/>
    <w:uiPriority w:val="99"/>
    <w:semiHidden/>
    <w:unhideWhenUsed/>
    <w:rsid w:val="00F80B1F"/>
    <w:rPr>
      <w:color w:val="605E5C"/>
      <w:shd w:val="clear" w:color="auto" w:fill="E1DFDD"/>
    </w:rPr>
  </w:style>
  <w:style w:type="paragraph" w:styleId="Rvision">
    <w:name w:val="Revision"/>
    <w:hidden/>
    <w:uiPriority w:val="99"/>
    <w:semiHidden/>
    <w:rsid w:val="0039716D"/>
    <w:pPr>
      <w:spacing w:after="0"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86451">
      <w:bodyDiv w:val="1"/>
      <w:marLeft w:val="0"/>
      <w:marRight w:val="0"/>
      <w:marTop w:val="0"/>
      <w:marBottom w:val="0"/>
      <w:divBdr>
        <w:top w:val="none" w:sz="0" w:space="0" w:color="auto"/>
        <w:left w:val="none" w:sz="0" w:space="0" w:color="auto"/>
        <w:bottom w:val="none" w:sz="0" w:space="0" w:color="auto"/>
        <w:right w:val="none" w:sz="0" w:space="0" w:color="auto"/>
      </w:divBdr>
    </w:div>
    <w:div w:id="122847197">
      <w:bodyDiv w:val="1"/>
      <w:marLeft w:val="0"/>
      <w:marRight w:val="0"/>
      <w:marTop w:val="0"/>
      <w:marBottom w:val="0"/>
      <w:divBdr>
        <w:top w:val="none" w:sz="0" w:space="0" w:color="auto"/>
        <w:left w:val="none" w:sz="0" w:space="0" w:color="auto"/>
        <w:bottom w:val="none" w:sz="0" w:space="0" w:color="auto"/>
        <w:right w:val="none" w:sz="0" w:space="0" w:color="auto"/>
      </w:divBdr>
      <w:divsChild>
        <w:div w:id="69625652">
          <w:marLeft w:val="547"/>
          <w:marRight w:val="0"/>
          <w:marTop w:val="0"/>
          <w:marBottom w:val="0"/>
          <w:divBdr>
            <w:top w:val="none" w:sz="0" w:space="0" w:color="auto"/>
            <w:left w:val="none" w:sz="0" w:space="0" w:color="auto"/>
            <w:bottom w:val="none" w:sz="0" w:space="0" w:color="auto"/>
            <w:right w:val="none" w:sz="0" w:space="0" w:color="auto"/>
          </w:divBdr>
        </w:div>
        <w:div w:id="1490291870">
          <w:marLeft w:val="547"/>
          <w:marRight w:val="0"/>
          <w:marTop w:val="0"/>
          <w:marBottom w:val="0"/>
          <w:divBdr>
            <w:top w:val="none" w:sz="0" w:space="0" w:color="auto"/>
            <w:left w:val="none" w:sz="0" w:space="0" w:color="auto"/>
            <w:bottom w:val="none" w:sz="0" w:space="0" w:color="auto"/>
            <w:right w:val="none" w:sz="0" w:space="0" w:color="auto"/>
          </w:divBdr>
        </w:div>
        <w:div w:id="1871604206">
          <w:marLeft w:val="547"/>
          <w:marRight w:val="0"/>
          <w:marTop w:val="0"/>
          <w:marBottom w:val="0"/>
          <w:divBdr>
            <w:top w:val="none" w:sz="0" w:space="0" w:color="auto"/>
            <w:left w:val="none" w:sz="0" w:space="0" w:color="auto"/>
            <w:bottom w:val="none" w:sz="0" w:space="0" w:color="auto"/>
            <w:right w:val="none" w:sz="0" w:space="0" w:color="auto"/>
          </w:divBdr>
        </w:div>
      </w:divsChild>
    </w:div>
    <w:div w:id="140512831">
      <w:bodyDiv w:val="1"/>
      <w:marLeft w:val="0"/>
      <w:marRight w:val="0"/>
      <w:marTop w:val="0"/>
      <w:marBottom w:val="0"/>
      <w:divBdr>
        <w:top w:val="none" w:sz="0" w:space="0" w:color="auto"/>
        <w:left w:val="none" w:sz="0" w:space="0" w:color="auto"/>
        <w:bottom w:val="none" w:sz="0" w:space="0" w:color="auto"/>
        <w:right w:val="none" w:sz="0" w:space="0" w:color="auto"/>
      </w:divBdr>
    </w:div>
    <w:div w:id="289022638">
      <w:bodyDiv w:val="1"/>
      <w:marLeft w:val="0"/>
      <w:marRight w:val="0"/>
      <w:marTop w:val="0"/>
      <w:marBottom w:val="0"/>
      <w:divBdr>
        <w:top w:val="none" w:sz="0" w:space="0" w:color="auto"/>
        <w:left w:val="none" w:sz="0" w:space="0" w:color="auto"/>
        <w:bottom w:val="none" w:sz="0" w:space="0" w:color="auto"/>
        <w:right w:val="none" w:sz="0" w:space="0" w:color="auto"/>
      </w:divBdr>
    </w:div>
    <w:div w:id="581795367">
      <w:bodyDiv w:val="1"/>
      <w:marLeft w:val="0"/>
      <w:marRight w:val="0"/>
      <w:marTop w:val="0"/>
      <w:marBottom w:val="0"/>
      <w:divBdr>
        <w:top w:val="none" w:sz="0" w:space="0" w:color="auto"/>
        <w:left w:val="none" w:sz="0" w:space="0" w:color="auto"/>
        <w:bottom w:val="none" w:sz="0" w:space="0" w:color="auto"/>
        <w:right w:val="none" w:sz="0" w:space="0" w:color="auto"/>
      </w:divBdr>
      <w:divsChild>
        <w:div w:id="415640378">
          <w:marLeft w:val="547"/>
          <w:marRight w:val="0"/>
          <w:marTop w:val="0"/>
          <w:marBottom w:val="0"/>
          <w:divBdr>
            <w:top w:val="none" w:sz="0" w:space="0" w:color="auto"/>
            <w:left w:val="none" w:sz="0" w:space="0" w:color="auto"/>
            <w:bottom w:val="none" w:sz="0" w:space="0" w:color="auto"/>
            <w:right w:val="none" w:sz="0" w:space="0" w:color="auto"/>
          </w:divBdr>
        </w:div>
        <w:div w:id="1616793469">
          <w:marLeft w:val="547"/>
          <w:marRight w:val="0"/>
          <w:marTop w:val="0"/>
          <w:marBottom w:val="0"/>
          <w:divBdr>
            <w:top w:val="none" w:sz="0" w:space="0" w:color="auto"/>
            <w:left w:val="none" w:sz="0" w:space="0" w:color="auto"/>
            <w:bottom w:val="none" w:sz="0" w:space="0" w:color="auto"/>
            <w:right w:val="none" w:sz="0" w:space="0" w:color="auto"/>
          </w:divBdr>
        </w:div>
        <w:div w:id="1996452843">
          <w:marLeft w:val="547"/>
          <w:marRight w:val="0"/>
          <w:marTop w:val="0"/>
          <w:marBottom w:val="0"/>
          <w:divBdr>
            <w:top w:val="none" w:sz="0" w:space="0" w:color="auto"/>
            <w:left w:val="none" w:sz="0" w:space="0" w:color="auto"/>
            <w:bottom w:val="none" w:sz="0" w:space="0" w:color="auto"/>
            <w:right w:val="none" w:sz="0" w:space="0" w:color="auto"/>
          </w:divBdr>
        </w:div>
      </w:divsChild>
    </w:div>
    <w:div w:id="664666196">
      <w:bodyDiv w:val="1"/>
      <w:marLeft w:val="0"/>
      <w:marRight w:val="0"/>
      <w:marTop w:val="0"/>
      <w:marBottom w:val="0"/>
      <w:divBdr>
        <w:top w:val="none" w:sz="0" w:space="0" w:color="auto"/>
        <w:left w:val="none" w:sz="0" w:space="0" w:color="auto"/>
        <w:bottom w:val="none" w:sz="0" w:space="0" w:color="auto"/>
        <w:right w:val="none" w:sz="0" w:space="0" w:color="auto"/>
      </w:divBdr>
    </w:div>
    <w:div w:id="712928971">
      <w:bodyDiv w:val="1"/>
      <w:marLeft w:val="0"/>
      <w:marRight w:val="0"/>
      <w:marTop w:val="0"/>
      <w:marBottom w:val="0"/>
      <w:divBdr>
        <w:top w:val="none" w:sz="0" w:space="0" w:color="auto"/>
        <w:left w:val="none" w:sz="0" w:space="0" w:color="auto"/>
        <w:bottom w:val="none" w:sz="0" w:space="0" w:color="auto"/>
        <w:right w:val="none" w:sz="0" w:space="0" w:color="auto"/>
      </w:divBdr>
    </w:div>
    <w:div w:id="1104303514">
      <w:bodyDiv w:val="1"/>
      <w:marLeft w:val="0"/>
      <w:marRight w:val="0"/>
      <w:marTop w:val="0"/>
      <w:marBottom w:val="0"/>
      <w:divBdr>
        <w:top w:val="none" w:sz="0" w:space="0" w:color="auto"/>
        <w:left w:val="none" w:sz="0" w:space="0" w:color="auto"/>
        <w:bottom w:val="none" w:sz="0" w:space="0" w:color="auto"/>
        <w:right w:val="none" w:sz="0" w:space="0" w:color="auto"/>
      </w:divBdr>
      <w:divsChild>
        <w:div w:id="262736996">
          <w:marLeft w:val="547"/>
          <w:marRight w:val="0"/>
          <w:marTop w:val="0"/>
          <w:marBottom w:val="0"/>
          <w:divBdr>
            <w:top w:val="none" w:sz="0" w:space="0" w:color="auto"/>
            <w:left w:val="none" w:sz="0" w:space="0" w:color="auto"/>
            <w:bottom w:val="none" w:sz="0" w:space="0" w:color="auto"/>
            <w:right w:val="none" w:sz="0" w:space="0" w:color="auto"/>
          </w:divBdr>
        </w:div>
        <w:div w:id="550460886">
          <w:marLeft w:val="547"/>
          <w:marRight w:val="0"/>
          <w:marTop w:val="0"/>
          <w:marBottom w:val="0"/>
          <w:divBdr>
            <w:top w:val="none" w:sz="0" w:space="0" w:color="auto"/>
            <w:left w:val="none" w:sz="0" w:space="0" w:color="auto"/>
            <w:bottom w:val="none" w:sz="0" w:space="0" w:color="auto"/>
            <w:right w:val="none" w:sz="0" w:space="0" w:color="auto"/>
          </w:divBdr>
        </w:div>
        <w:div w:id="1824738698">
          <w:marLeft w:val="547"/>
          <w:marRight w:val="0"/>
          <w:marTop w:val="0"/>
          <w:marBottom w:val="0"/>
          <w:divBdr>
            <w:top w:val="none" w:sz="0" w:space="0" w:color="auto"/>
            <w:left w:val="none" w:sz="0" w:space="0" w:color="auto"/>
            <w:bottom w:val="none" w:sz="0" w:space="0" w:color="auto"/>
            <w:right w:val="none" w:sz="0" w:space="0" w:color="auto"/>
          </w:divBdr>
        </w:div>
      </w:divsChild>
    </w:div>
    <w:div w:id="1133642224">
      <w:bodyDiv w:val="1"/>
      <w:marLeft w:val="0"/>
      <w:marRight w:val="0"/>
      <w:marTop w:val="0"/>
      <w:marBottom w:val="0"/>
      <w:divBdr>
        <w:top w:val="none" w:sz="0" w:space="0" w:color="auto"/>
        <w:left w:val="none" w:sz="0" w:space="0" w:color="auto"/>
        <w:bottom w:val="none" w:sz="0" w:space="0" w:color="auto"/>
        <w:right w:val="none" w:sz="0" w:space="0" w:color="auto"/>
      </w:divBdr>
    </w:div>
    <w:div w:id="1413550690">
      <w:bodyDiv w:val="1"/>
      <w:marLeft w:val="0"/>
      <w:marRight w:val="0"/>
      <w:marTop w:val="0"/>
      <w:marBottom w:val="0"/>
      <w:divBdr>
        <w:top w:val="none" w:sz="0" w:space="0" w:color="auto"/>
        <w:left w:val="none" w:sz="0" w:space="0" w:color="auto"/>
        <w:bottom w:val="none" w:sz="0" w:space="0" w:color="auto"/>
        <w:right w:val="none" w:sz="0" w:space="0" w:color="auto"/>
      </w:divBdr>
      <w:divsChild>
        <w:div w:id="504787508">
          <w:marLeft w:val="0"/>
          <w:marRight w:val="0"/>
          <w:marTop w:val="0"/>
          <w:marBottom w:val="0"/>
          <w:divBdr>
            <w:top w:val="none" w:sz="0" w:space="0" w:color="auto"/>
            <w:left w:val="none" w:sz="0" w:space="0" w:color="auto"/>
            <w:bottom w:val="none" w:sz="0" w:space="0" w:color="auto"/>
            <w:right w:val="none" w:sz="0" w:space="0" w:color="auto"/>
          </w:divBdr>
          <w:divsChild>
            <w:div w:id="1794009046">
              <w:marLeft w:val="0"/>
              <w:marRight w:val="0"/>
              <w:marTop w:val="0"/>
              <w:marBottom w:val="0"/>
              <w:divBdr>
                <w:top w:val="none" w:sz="0" w:space="0" w:color="auto"/>
                <w:left w:val="none" w:sz="0" w:space="0" w:color="auto"/>
                <w:bottom w:val="none" w:sz="0" w:space="0" w:color="auto"/>
                <w:right w:val="none" w:sz="0" w:space="0" w:color="auto"/>
              </w:divBdr>
              <w:divsChild>
                <w:div w:id="1720280901">
                  <w:marLeft w:val="0"/>
                  <w:marRight w:val="0"/>
                  <w:marTop w:val="0"/>
                  <w:marBottom w:val="0"/>
                  <w:divBdr>
                    <w:top w:val="none" w:sz="0" w:space="0" w:color="auto"/>
                    <w:left w:val="none" w:sz="0" w:space="0" w:color="auto"/>
                    <w:bottom w:val="none" w:sz="0" w:space="0" w:color="auto"/>
                    <w:right w:val="none" w:sz="0" w:space="0" w:color="auto"/>
                  </w:divBdr>
                  <w:divsChild>
                    <w:div w:id="1784765522">
                      <w:marLeft w:val="0"/>
                      <w:marRight w:val="0"/>
                      <w:marTop w:val="0"/>
                      <w:marBottom w:val="0"/>
                      <w:divBdr>
                        <w:top w:val="none" w:sz="0" w:space="0" w:color="auto"/>
                        <w:left w:val="none" w:sz="0" w:space="0" w:color="auto"/>
                        <w:bottom w:val="none" w:sz="0" w:space="0" w:color="auto"/>
                        <w:right w:val="none" w:sz="0" w:space="0" w:color="auto"/>
                      </w:divBdr>
                      <w:divsChild>
                        <w:div w:id="675570120">
                          <w:marLeft w:val="0"/>
                          <w:marRight w:val="0"/>
                          <w:marTop w:val="0"/>
                          <w:marBottom w:val="0"/>
                          <w:divBdr>
                            <w:top w:val="none" w:sz="0" w:space="0" w:color="auto"/>
                            <w:left w:val="none" w:sz="0" w:space="0" w:color="auto"/>
                            <w:bottom w:val="none" w:sz="0" w:space="0" w:color="auto"/>
                            <w:right w:val="none" w:sz="0" w:space="0" w:color="auto"/>
                          </w:divBdr>
                          <w:divsChild>
                            <w:div w:id="230386143">
                              <w:marLeft w:val="0"/>
                              <w:marRight w:val="0"/>
                              <w:marTop w:val="0"/>
                              <w:marBottom w:val="0"/>
                              <w:divBdr>
                                <w:top w:val="none" w:sz="0" w:space="0" w:color="auto"/>
                                <w:left w:val="none" w:sz="0" w:space="0" w:color="auto"/>
                                <w:bottom w:val="none" w:sz="0" w:space="0" w:color="auto"/>
                                <w:right w:val="none" w:sz="0" w:space="0" w:color="auto"/>
                              </w:divBdr>
                              <w:divsChild>
                                <w:div w:id="1555114898">
                                  <w:marLeft w:val="0"/>
                                  <w:marRight w:val="0"/>
                                  <w:marTop w:val="0"/>
                                  <w:marBottom w:val="0"/>
                                  <w:divBdr>
                                    <w:top w:val="none" w:sz="0" w:space="0" w:color="auto"/>
                                    <w:left w:val="none" w:sz="0" w:space="0" w:color="auto"/>
                                    <w:bottom w:val="none" w:sz="0" w:space="0" w:color="auto"/>
                                    <w:right w:val="none" w:sz="0" w:space="0" w:color="auto"/>
                                  </w:divBdr>
                                  <w:divsChild>
                                    <w:div w:id="1936551019">
                                      <w:marLeft w:val="60"/>
                                      <w:marRight w:val="0"/>
                                      <w:marTop w:val="0"/>
                                      <w:marBottom w:val="0"/>
                                      <w:divBdr>
                                        <w:top w:val="none" w:sz="0" w:space="0" w:color="auto"/>
                                        <w:left w:val="none" w:sz="0" w:space="0" w:color="auto"/>
                                        <w:bottom w:val="none" w:sz="0" w:space="0" w:color="auto"/>
                                        <w:right w:val="none" w:sz="0" w:space="0" w:color="auto"/>
                                      </w:divBdr>
                                      <w:divsChild>
                                        <w:div w:id="420181493">
                                          <w:marLeft w:val="0"/>
                                          <w:marRight w:val="0"/>
                                          <w:marTop w:val="0"/>
                                          <w:marBottom w:val="0"/>
                                          <w:divBdr>
                                            <w:top w:val="none" w:sz="0" w:space="0" w:color="auto"/>
                                            <w:left w:val="none" w:sz="0" w:space="0" w:color="auto"/>
                                            <w:bottom w:val="none" w:sz="0" w:space="0" w:color="auto"/>
                                            <w:right w:val="none" w:sz="0" w:space="0" w:color="auto"/>
                                          </w:divBdr>
                                          <w:divsChild>
                                            <w:div w:id="433017342">
                                              <w:marLeft w:val="0"/>
                                              <w:marRight w:val="0"/>
                                              <w:marTop w:val="0"/>
                                              <w:marBottom w:val="120"/>
                                              <w:divBdr>
                                                <w:top w:val="single" w:sz="6" w:space="0" w:color="F5F5F5"/>
                                                <w:left w:val="single" w:sz="6" w:space="0" w:color="F5F5F5"/>
                                                <w:bottom w:val="single" w:sz="6" w:space="0" w:color="F5F5F5"/>
                                                <w:right w:val="single" w:sz="6" w:space="0" w:color="F5F5F5"/>
                                              </w:divBdr>
                                              <w:divsChild>
                                                <w:div w:id="420757965">
                                                  <w:marLeft w:val="0"/>
                                                  <w:marRight w:val="0"/>
                                                  <w:marTop w:val="0"/>
                                                  <w:marBottom w:val="0"/>
                                                  <w:divBdr>
                                                    <w:top w:val="none" w:sz="0" w:space="0" w:color="auto"/>
                                                    <w:left w:val="none" w:sz="0" w:space="0" w:color="auto"/>
                                                    <w:bottom w:val="none" w:sz="0" w:space="0" w:color="auto"/>
                                                    <w:right w:val="none" w:sz="0" w:space="0" w:color="auto"/>
                                                  </w:divBdr>
                                                  <w:divsChild>
                                                    <w:div w:id="238054538">
                                                      <w:marLeft w:val="0"/>
                                                      <w:marRight w:val="0"/>
                                                      <w:marTop w:val="0"/>
                                                      <w:marBottom w:val="0"/>
                                                      <w:divBdr>
                                                        <w:top w:val="none" w:sz="0" w:space="0" w:color="auto"/>
                                                        <w:left w:val="none" w:sz="0" w:space="0" w:color="auto"/>
                                                        <w:bottom w:val="none" w:sz="0" w:space="0" w:color="auto"/>
                                                        <w:right w:val="none" w:sz="0" w:space="0" w:color="auto"/>
                                                      </w:divBdr>
                                                    </w:div>
                                                  </w:divsChild>
                                                </w:div>
                                                <w:div w:id="1968855047">
                                                  <w:marLeft w:val="0"/>
                                                  <w:marRight w:val="0"/>
                                                  <w:marTop w:val="0"/>
                                                  <w:marBottom w:val="0"/>
                                                  <w:divBdr>
                                                    <w:top w:val="none" w:sz="0" w:space="0" w:color="auto"/>
                                                    <w:left w:val="none" w:sz="0" w:space="0" w:color="auto"/>
                                                    <w:bottom w:val="none" w:sz="0" w:space="0" w:color="auto"/>
                                                    <w:right w:val="none" w:sz="0" w:space="0" w:color="auto"/>
                                                  </w:divBdr>
                                                  <w:divsChild>
                                                    <w:div w:id="16703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859077">
      <w:bodyDiv w:val="1"/>
      <w:marLeft w:val="0"/>
      <w:marRight w:val="0"/>
      <w:marTop w:val="0"/>
      <w:marBottom w:val="0"/>
      <w:divBdr>
        <w:top w:val="none" w:sz="0" w:space="0" w:color="auto"/>
        <w:left w:val="none" w:sz="0" w:space="0" w:color="auto"/>
        <w:bottom w:val="none" w:sz="0" w:space="0" w:color="auto"/>
        <w:right w:val="none" w:sz="0" w:space="0" w:color="auto"/>
      </w:divBdr>
    </w:div>
    <w:div w:id="1823887295">
      <w:bodyDiv w:val="1"/>
      <w:marLeft w:val="0"/>
      <w:marRight w:val="0"/>
      <w:marTop w:val="0"/>
      <w:marBottom w:val="0"/>
      <w:divBdr>
        <w:top w:val="none" w:sz="0" w:space="0" w:color="auto"/>
        <w:left w:val="none" w:sz="0" w:space="0" w:color="auto"/>
        <w:bottom w:val="none" w:sz="0" w:space="0" w:color="auto"/>
        <w:right w:val="none" w:sz="0" w:space="0" w:color="auto"/>
      </w:divBdr>
    </w:div>
    <w:div w:id="1946813397">
      <w:bodyDiv w:val="1"/>
      <w:marLeft w:val="0"/>
      <w:marRight w:val="0"/>
      <w:marTop w:val="0"/>
      <w:marBottom w:val="0"/>
      <w:divBdr>
        <w:top w:val="none" w:sz="0" w:space="0" w:color="auto"/>
        <w:left w:val="none" w:sz="0" w:space="0" w:color="auto"/>
        <w:bottom w:val="none" w:sz="0" w:space="0" w:color="auto"/>
        <w:right w:val="none" w:sz="0" w:space="0" w:color="auto"/>
      </w:divBdr>
      <w:divsChild>
        <w:div w:id="1141725547">
          <w:marLeft w:val="0"/>
          <w:marRight w:val="0"/>
          <w:marTop w:val="0"/>
          <w:marBottom w:val="0"/>
          <w:divBdr>
            <w:top w:val="none" w:sz="0" w:space="0" w:color="auto"/>
            <w:left w:val="none" w:sz="0" w:space="0" w:color="auto"/>
            <w:bottom w:val="none" w:sz="0" w:space="0" w:color="auto"/>
            <w:right w:val="none" w:sz="0" w:space="0" w:color="auto"/>
          </w:divBdr>
        </w:div>
      </w:divsChild>
    </w:div>
    <w:div w:id="204132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XhSlML11EkK7Ao_5wOpK6Xj7s50-_-dNqi294rg20oRUNzJEWUZCUThTVUVWWTIyWU5MRTlaR0ZYUi4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iana.raskin@ulb.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fin.ulb.ac.be/?AC=400&amp;VP=1&amp;PID=417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rvey.ulb.ac.be/survey3/index.php/86146?lang=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rtail.ulb.be/fr/internation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001E03A776A40B27313B2A96F723C" ma:contentTypeVersion="19" ma:contentTypeDescription="Crée un document." ma:contentTypeScope="" ma:versionID="bed9e54450c0fe312935b4f5793af0b2">
  <xsd:schema xmlns:xsd="http://www.w3.org/2001/XMLSchema" xmlns:xs="http://www.w3.org/2001/XMLSchema" xmlns:p="http://schemas.microsoft.com/office/2006/metadata/properties" xmlns:ns2="1a4b5551-db32-48fc-b902-b520dac23e8a" xmlns:ns3="11eac048-1b78-4cca-9257-ec7417484a92" targetNamespace="http://schemas.microsoft.com/office/2006/metadata/properties" ma:root="true" ma:fieldsID="54686b044d626c52c41927f5ea73b55f" ns2:_="" ns3:_="">
    <xsd:import namespace="1a4b5551-db32-48fc-b902-b520dac23e8a"/>
    <xsd:import namespace="11eac048-1b78-4cca-9257-ec7417484a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R_x00e9_vis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b5551-db32-48fc-b902-b520dac23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574ef16-3a30-4beb-bd52-58ad43421004" ma:termSetId="09814cd3-568e-fe90-9814-8d621ff8fb84" ma:anchorId="fba54fb3-c3e1-fe81-a776-ca4b69148c4d" ma:open="true" ma:isKeyword="false">
      <xsd:complexType>
        <xsd:sequence>
          <xsd:element ref="pc:Terms" minOccurs="0" maxOccurs="1"/>
        </xsd:sequence>
      </xsd:complexType>
    </xsd:element>
    <xsd:element name="R_x00e9_vision" ma:index="23" nillable="true" ma:displayName="Révision" ma:default="0" ma:format="Dropdown" ma:internalName="R_x00e9_vis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eac048-1b78-4cca-9257-ec7417484a9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18eca4b-4a95-4cb9-a053-2210b861a1f6}" ma:internalName="TaxCatchAll" ma:showField="CatchAllData" ma:web="11eac048-1b78-4cca-9257-ec7417484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eac048-1b78-4cca-9257-ec7417484a92" xsi:nil="true"/>
    <R_x00e9_vision xmlns="1a4b5551-db32-48fc-b902-b520dac23e8a">false</R_x00e9_vision>
    <lcf76f155ced4ddcb4097134ff3c332f xmlns="1a4b5551-db32-48fc-b902-b520dac23e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DF425-23EA-4221-8E9C-D5BA7ED46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b5551-db32-48fc-b902-b520dac23e8a"/>
    <ds:schemaRef ds:uri="11eac048-1b78-4cca-9257-ec7417484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4CE35-8A57-43EA-9037-B769F5DB28A3}">
  <ds:schemaRefs>
    <ds:schemaRef ds:uri="http://schemas.microsoft.com/office/2006/metadata/properties"/>
    <ds:schemaRef ds:uri="http://schemas.microsoft.com/office/infopath/2007/PartnerControls"/>
    <ds:schemaRef ds:uri="11eac048-1b78-4cca-9257-ec7417484a92"/>
    <ds:schemaRef ds:uri="1a4b5551-db32-48fc-b902-b520dac23e8a"/>
  </ds:schemaRefs>
</ds:datastoreItem>
</file>

<file path=customXml/itemProps3.xml><?xml version="1.0" encoding="utf-8"?>
<ds:datastoreItem xmlns:ds="http://schemas.openxmlformats.org/officeDocument/2006/customXml" ds:itemID="{8702A683-4CC0-4AB2-9EFD-E8CCDAA0DBD6}">
  <ds:schemaRefs>
    <ds:schemaRef ds:uri="http://schemas.openxmlformats.org/officeDocument/2006/bibliography"/>
  </ds:schemaRefs>
</ds:datastoreItem>
</file>

<file path=customXml/itemProps4.xml><?xml version="1.0" encoding="utf-8"?>
<ds:datastoreItem xmlns:ds="http://schemas.openxmlformats.org/officeDocument/2006/customXml" ds:itemID="{A804FEF6-B67A-406D-927E-33ABBD5B6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955</Words>
  <Characters>5254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6197</CharactersWithSpaces>
  <SharedDoc>false</SharedDoc>
  <HLinks>
    <vt:vector size="30" baseType="variant">
      <vt:variant>
        <vt:i4>393228</vt:i4>
      </vt:variant>
      <vt:variant>
        <vt:i4>9</vt:i4>
      </vt:variant>
      <vt:variant>
        <vt:i4>0</vt:i4>
      </vt:variant>
      <vt:variant>
        <vt:i4>5</vt:i4>
      </vt:variant>
      <vt:variant>
        <vt:lpwstr>https://survey.ulb.ac.be/survey3/index.php/86146?lang=fr</vt:lpwstr>
      </vt:variant>
      <vt:variant>
        <vt:lpwstr/>
      </vt:variant>
      <vt:variant>
        <vt:i4>6094929</vt:i4>
      </vt:variant>
      <vt:variant>
        <vt:i4>6</vt:i4>
      </vt:variant>
      <vt:variant>
        <vt:i4>0</vt:i4>
      </vt:variant>
      <vt:variant>
        <vt:i4>5</vt:i4>
      </vt:variant>
      <vt:variant>
        <vt:lpwstr>https://forms.office.com/Pages/ResponsePage.aspx?id=XhSlML11EkK7Ao_5wOpK6Xj7s50-_-dNqi294rg20oRUNzJEWUZCUThTVUVWWTIyWU5MRTlaR0ZYUi4u</vt:lpwstr>
      </vt:variant>
      <vt:variant>
        <vt:lpwstr/>
      </vt:variant>
      <vt:variant>
        <vt:i4>7143443</vt:i4>
      </vt:variant>
      <vt:variant>
        <vt:i4>3</vt:i4>
      </vt:variant>
      <vt:variant>
        <vt:i4>0</vt:i4>
      </vt:variant>
      <vt:variant>
        <vt:i4>5</vt:i4>
      </vt:variant>
      <vt:variant>
        <vt:lpwstr>mailto:tatiana.raskin@ulb.be</vt:lpwstr>
      </vt:variant>
      <vt:variant>
        <vt:lpwstr/>
      </vt:variant>
      <vt:variant>
        <vt:i4>2555946</vt:i4>
      </vt:variant>
      <vt:variant>
        <vt:i4>0</vt:i4>
      </vt:variant>
      <vt:variant>
        <vt:i4>0</vt:i4>
      </vt:variant>
      <vt:variant>
        <vt:i4>5</vt:i4>
      </vt:variant>
      <vt:variant>
        <vt:lpwstr>https://infofin.ulb.ac.be/?AC=400&amp;VP=1&amp;PID=4170</vt:lpwstr>
      </vt:variant>
      <vt:variant>
        <vt:lpwstr/>
      </vt:variant>
      <vt:variant>
        <vt:i4>3932270</vt:i4>
      </vt:variant>
      <vt:variant>
        <vt:i4>0</vt:i4>
      </vt:variant>
      <vt:variant>
        <vt:i4>0</vt:i4>
      </vt:variant>
      <vt:variant>
        <vt:i4>5</vt:i4>
      </vt:variant>
      <vt:variant>
        <vt:lpwstr>https://portail.ulb.be/fr/international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Distelmans</dc:creator>
  <cp:keywords/>
  <cp:lastModifiedBy>ERTVELD Chantal</cp:lastModifiedBy>
  <cp:revision>78</cp:revision>
  <cp:lastPrinted>2024-09-12T14:56:00Z</cp:lastPrinted>
  <dcterms:created xsi:type="dcterms:W3CDTF">2024-05-22T21:01:00Z</dcterms:created>
  <dcterms:modified xsi:type="dcterms:W3CDTF">2024-09-12T14:56:00Z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0x010100531001E03A776A40B27313B2A96F723C</vt:lpwstr>
  </property>
  <property fmtid="{D5CDD505-2E9C-101B-9397-08002B2CF9AE}" pid="3" name="MediaServiceImageTags">
    <vt:lpwstr/>
  </property>
</Properties>
</file>