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A97" w:rsidRPr="00256541" w:rsidRDefault="00F9732E" w:rsidP="00EA09C9">
      <w:pPr>
        <w:pStyle w:val="Titredudocument-ARES"/>
      </w:pPr>
      <w:r>
        <w:t xml:space="preserve">Appel à formations internationales </w:t>
      </w:r>
    </w:p>
    <w:p w:rsidR="00900A97" w:rsidRPr="00256541" w:rsidRDefault="00F9732E" w:rsidP="00F9732E">
      <w:pPr>
        <w:pStyle w:val="Sous-titredudocument-ARES"/>
      </w:pPr>
      <w:r>
        <w:t>Formulaire 1 – Questions ouvertes</w:t>
      </w:r>
    </w:p>
    <w:p w:rsidR="00FC499B" w:rsidRPr="00256541" w:rsidRDefault="00FC499B" w:rsidP="001A10D5">
      <w:pPr>
        <w:pStyle w:val="Version-Naturedudocument-ARES"/>
      </w:pPr>
      <w:r w:rsidRPr="00256541">
        <w:t xml:space="preserve">Version </w:t>
      </w:r>
      <w:r w:rsidR="00F9732E">
        <w:t>1</w:t>
      </w:r>
    </w:p>
    <w:p w:rsidR="00FC499B" w:rsidRDefault="00F9732E" w:rsidP="001A10D5">
      <w:pPr>
        <w:pStyle w:val="Datedudocument-ARES"/>
      </w:pPr>
      <w:r>
        <w:t>Lancement de l’appel : 20 octobre 2025</w:t>
      </w:r>
    </w:p>
    <w:p w:rsidR="00F9732E" w:rsidRDefault="00F9732E" w:rsidP="001A10D5">
      <w:pPr>
        <w:pStyle w:val="Datedudocument-ARES"/>
      </w:pPr>
      <w:proofErr w:type="spellStart"/>
      <w:r>
        <w:t>Cloture</w:t>
      </w:r>
      <w:proofErr w:type="spellEnd"/>
      <w:r>
        <w:t xml:space="preserve"> de l’appel : 2 mars 2026</w:t>
      </w:r>
    </w:p>
    <w:p w:rsidR="00F65E95" w:rsidRDefault="00F65E95" w:rsidP="001A10D5">
      <w:pPr>
        <w:pStyle w:val="Datedudocument-ARES"/>
      </w:pPr>
    </w:p>
    <w:p w:rsidR="00EE33B0" w:rsidRDefault="00EE33B0" w:rsidP="00EE33B0">
      <w:pPr>
        <w:pStyle w:val="Listepuces-ARES"/>
        <w:numPr>
          <w:ilvl w:val="0"/>
          <w:numId w:val="0"/>
        </w:numPr>
      </w:pPr>
      <w:r>
        <w:t>Remarque : Il n’est pas obligatoire d’apporter des réponses à toutes les questions.</w:t>
      </w:r>
    </w:p>
    <w:p w:rsidR="00EE33B0" w:rsidRPr="00EE33B0" w:rsidRDefault="00EE33B0" w:rsidP="00EE33B0">
      <w:pPr>
        <w:pStyle w:val="Listepuces-ARES"/>
        <w:numPr>
          <w:ilvl w:val="0"/>
          <w:numId w:val="0"/>
        </w:numPr>
      </w:pPr>
      <w:bookmarkStart w:id="0" w:name="_GoBack"/>
      <w:bookmarkEnd w:id="0"/>
    </w:p>
    <w:p w:rsidR="00F9732E" w:rsidRDefault="00F9732E" w:rsidP="00F9732E">
      <w:pPr>
        <w:pStyle w:val="Listepuces-ARES"/>
      </w:pPr>
      <w:r w:rsidRPr="00F9732E">
        <w:rPr>
          <w:b/>
        </w:rPr>
        <w:t>Type de formation :</w:t>
      </w:r>
      <w:r>
        <w:t xml:space="preserve"> préciser si la proposition porte sur un master de spécialisation (MS), un bachelier de spécialisation (BS) ou une formation continue (FC). </w:t>
      </w:r>
    </w:p>
    <w:p w:rsidR="00F9732E" w:rsidRDefault="00F9732E" w:rsidP="00F9732E">
      <w:pPr>
        <w:pStyle w:val="Listepuces-ARES"/>
      </w:pPr>
      <w:r>
        <w:t>Pour les MS, orientation du MS : spécialisée/recherche/mixte</w:t>
      </w:r>
    </w:p>
    <w:p w:rsidR="00F9732E" w:rsidRDefault="00F9732E" w:rsidP="00F9732E">
      <w:pPr>
        <w:pStyle w:val="Listepuces-ARES"/>
      </w:pPr>
      <w:r w:rsidRPr="00F9732E">
        <w:rPr>
          <w:b/>
        </w:rPr>
        <w:t xml:space="preserve">Nom de la personne coordinatrice académique </w:t>
      </w:r>
      <w:proofErr w:type="spellStart"/>
      <w:proofErr w:type="gramStart"/>
      <w:r w:rsidRPr="00F9732E">
        <w:rPr>
          <w:b/>
        </w:rPr>
        <w:t>référent.e</w:t>
      </w:r>
      <w:proofErr w:type="spellEnd"/>
      <w:proofErr w:type="gramEnd"/>
      <w:r w:rsidRPr="00F9732E">
        <w:rPr>
          <w:b/>
        </w:rPr>
        <w:t xml:space="preserve"> générale et pour chaque EES</w:t>
      </w:r>
      <w:r>
        <w:t xml:space="preserve"> :</w:t>
      </w:r>
    </w:p>
    <w:p w:rsidR="00F9732E" w:rsidRDefault="00F9732E" w:rsidP="00F9732E">
      <w:pPr>
        <w:pStyle w:val="Listepuces-ARES"/>
      </w:pPr>
      <w:r>
        <w:t xml:space="preserve">EES de la personne gestionnaire pédagogique et </w:t>
      </w:r>
      <w:proofErr w:type="gramStart"/>
      <w:r>
        <w:t>administrative:</w:t>
      </w:r>
      <w:proofErr w:type="gramEnd"/>
      <w:r w:rsidRPr="00F9732E">
        <w:t xml:space="preserve"> </w:t>
      </w:r>
    </w:p>
    <w:p w:rsidR="00942656" w:rsidRDefault="00942656" w:rsidP="00942656">
      <w:pPr>
        <w:pStyle w:val="Listepuces-ARES"/>
        <w:numPr>
          <w:ilvl w:val="0"/>
          <w:numId w:val="0"/>
        </w:numPr>
        <w:ind w:left="833"/>
      </w:pPr>
    </w:p>
    <w:p w:rsidR="00F9732E" w:rsidRDefault="00F9732E" w:rsidP="00F9732E">
      <w:pPr>
        <w:pStyle w:val="Listenumrote-ARES"/>
      </w:pPr>
      <w:r>
        <w:tab/>
        <w:t>Veuillez faire une présentation générale de votre proposition de formation (BS, MS, FC) en décrivant la thématique, l’objectif général, les objectifs spécifiques</w:t>
      </w:r>
      <w:r w:rsidR="004965F5">
        <w:t xml:space="preserve"> (voir encadré)</w:t>
      </w:r>
      <w:r>
        <w:t xml:space="preserve">, le contenu, les méthodes d’évaluation et le public cible. </w:t>
      </w:r>
    </w:p>
    <w:tbl>
      <w:tblPr>
        <w:tblStyle w:val="Grilledutableau"/>
        <w:tblpPr w:leftFromText="141" w:rightFromText="141" w:vertAnchor="text" w:horzAnchor="margin" w:tblpY="169"/>
        <w:tblW w:w="0" w:type="auto"/>
        <w:tblLook w:val="04A0" w:firstRow="1" w:lastRow="0" w:firstColumn="1" w:lastColumn="0" w:noHBand="0" w:noVBand="1"/>
      </w:tblPr>
      <w:tblGrid>
        <w:gridCol w:w="9060"/>
      </w:tblGrid>
      <w:tr w:rsidR="004965F5" w:rsidTr="004965F5">
        <w:tc>
          <w:tcPr>
            <w:tcW w:w="9060" w:type="dxa"/>
          </w:tcPr>
          <w:p w:rsidR="004965F5" w:rsidRDefault="004965F5" w:rsidP="004965F5">
            <w:r w:rsidRPr="00F9732E">
              <w:rPr>
                <w:b/>
              </w:rPr>
              <w:t xml:space="preserve">Objectif général (OG) : </w:t>
            </w:r>
            <w:r>
              <w:t xml:space="preserve">l’objectif général décrit l’impact à long terme auquel la formation vise à contribuer. Il répond à la question : à quel changement positif plus large la formation veut-elle participer, au-delà des seuls </w:t>
            </w:r>
            <w:proofErr w:type="spellStart"/>
            <w:r>
              <w:t>participant·es</w:t>
            </w:r>
            <w:proofErr w:type="spellEnd"/>
            <w:r>
              <w:t xml:space="preserve"> ?</w:t>
            </w:r>
          </w:p>
          <w:p w:rsidR="004965F5" w:rsidRDefault="004965F5" w:rsidP="004965F5">
            <w:r>
              <w:t>Exemples : contribuer au renforcement des systèmes de santé publique dans les pays partenaires ou participer à la transition agroécologique dans les zones rurales.</w:t>
            </w:r>
          </w:p>
          <w:p w:rsidR="004965F5" w:rsidRDefault="004965F5" w:rsidP="004965F5">
            <w:r w:rsidRPr="00F9732E">
              <w:rPr>
                <w:b/>
              </w:rPr>
              <w:t xml:space="preserve">Objectifs spécifiques (OS) : </w:t>
            </w:r>
            <w:r>
              <w:t xml:space="preserve">les objectifs spécifiques décrivent l’impact direct attendu de la formation sur </w:t>
            </w:r>
            <w:proofErr w:type="gramStart"/>
            <w:r>
              <w:t xml:space="preserve">les </w:t>
            </w:r>
            <w:proofErr w:type="spellStart"/>
            <w:r>
              <w:t>participant</w:t>
            </w:r>
            <w:proofErr w:type="gramEnd"/>
            <w:r>
              <w:t>·es</w:t>
            </w:r>
            <w:proofErr w:type="spellEnd"/>
            <w:r>
              <w:t xml:space="preserve"> (connaissances, compétences, attitudes) et leur capacité à agir à leur retour. Ils répondent à la question : que seront capables de faire les </w:t>
            </w:r>
            <w:proofErr w:type="spellStart"/>
            <w:r>
              <w:t>participant·es</w:t>
            </w:r>
            <w:proofErr w:type="spellEnd"/>
            <w:r>
              <w:t xml:space="preserve"> à l’issue de la formation ?</w:t>
            </w:r>
          </w:p>
          <w:p w:rsidR="004965F5" w:rsidRDefault="004965F5" w:rsidP="004965F5">
            <w:r>
              <w:t>Exemples : maîtriser les outils d’analyse des politiques de sécurité alimentaire ou être en mesure de concevoir et piloter un projet de gestion durable des ressources en eau.</w:t>
            </w:r>
          </w:p>
          <w:p w:rsidR="004965F5" w:rsidRDefault="004965F5" w:rsidP="004965F5"/>
        </w:tc>
      </w:tr>
    </w:tbl>
    <w:p w:rsidR="00F9732E" w:rsidRDefault="00F9732E" w:rsidP="00F9732E">
      <w:pPr>
        <w:pStyle w:val="TITRE1-ARES"/>
      </w:pPr>
      <w:r>
        <w:t>Pertinence de la formation</w:t>
      </w:r>
    </w:p>
    <w:p w:rsidR="00F9732E" w:rsidRPr="00942656" w:rsidRDefault="00942656" w:rsidP="00F9732E">
      <w:pPr>
        <w:pStyle w:val="Listepuces-ARES"/>
        <w:rPr>
          <w:i/>
        </w:rPr>
      </w:pPr>
      <w:r w:rsidRPr="00942656">
        <w:rPr>
          <w:i/>
        </w:rPr>
        <w:t xml:space="preserve">Pertinence globale de la proposition de formation en termes </w:t>
      </w:r>
      <w:r w:rsidR="00F9732E" w:rsidRPr="00942656">
        <w:rPr>
          <w:i/>
        </w:rPr>
        <w:t xml:space="preserve">de réponses aux défis des objectifs du développement durable ; </w:t>
      </w:r>
    </w:p>
    <w:p w:rsidR="00F9732E" w:rsidRPr="00942656" w:rsidRDefault="00942656" w:rsidP="00F9732E">
      <w:pPr>
        <w:pStyle w:val="Listepuces-ARES"/>
        <w:rPr>
          <w:i/>
        </w:rPr>
      </w:pPr>
      <w:r w:rsidRPr="00942656">
        <w:rPr>
          <w:i/>
        </w:rPr>
        <w:t xml:space="preserve">Pertinence globale de la proposition de formation en termes </w:t>
      </w:r>
      <w:r w:rsidR="00F9732E" w:rsidRPr="00942656">
        <w:rPr>
          <w:i/>
        </w:rPr>
        <w:t>de réponses aux principaux enjeux des pays partenaires “bourses” de l’ARES.</w:t>
      </w:r>
    </w:p>
    <w:p w:rsidR="00F9732E" w:rsidRDefault="00F9732E" w:rsidP="00F9732E">
      <w:pPr>
        <w:pStyle w:val="Listepuces-ARES"/>
        <w:numPr>
          <w:ilvl w:val="0"/>
          <w:numId w:val="0"/>
        </w:numPr>
        <w:ind w:left="313" w:hanging="283"/>
      </w:pPr>
    </w:p>
    <w:p w:rsidR="00F9732E" w:rsidRDefault="00F9732E" w:rsidP="00F9732E">
      <w:pPr>
        <w:pStyle w:val="Listenumrote-ARES"/>
        <w:numPr>
          <w:ilvl w:val="0"/>
          <w:numId w:val="27"/>
        </w:numPr>
      </w:pPr>
      <w:r>
        <w:lastRenderedPageBreak/>
        <w:tab/>
        <w:t>Quelle est la pertinence de la formation (BS, MS, FC) par rapport aux défis des objectifs du développement durable ?</w:t>
      </w:r>
    </w:p>
    <w:p w:rsidR="007544C6" w:rsidRDefault="00F9732E" w:rsidP="004965F5">
      <w:pPr>
        <w:pStyle w:val="Listenumrote-ARES"/>
      </w:pPr>
      <w:r>
        <w:tab/>
      </w:r>
      <w:r w:rsidR="00A122DA" w:rsidRPr="00A122DA">
        <w:t>Quelle est la valeur ajoutée et le caractère innovant de votre formation, par rapport aux problématiques ciblées et aux formations déjà existantes dans les pays partenaires de l’ARES ou ailleurs ?</w:t>
      </w:r>
      <w:r>
        <w:t xml:space="preserve"> </w:t>
      </w:r>
    </w:p>
    <w:p w:rsidR="00F9732E" w:rsidRDefault="00F9732E" w:rsidP="00BE66D3">
      <w:pPr>
        <w:pStyle w:val="TITRE1-ARES"/>
      </w:pPr>
      <w:r>
        <w:t xml:space="preserve">Adéquation et cohérence de l’approche pédagogique et de la méthodologie proposées </w:t>
      </w:r>
      <w:r w:rsidR="004965F5">
        <w:t xml:space="preserve">avec </w:t>
      </w:r>
      <w:r>
        <w:t xml:space="preserve">le contenu et les objectifs de la formation </w:t>
      </w:r>
    </w:p>
    <w:p w:rsidR="00F9732E" w:rsidRPr="00942656" w:rsidRDefault="004965F5" w:rsidP="00F9732E">
      <w:pPr>
        <w:pStyle w:val="Listepuces-ARES"/>
        <w:rPr>
          <w:i/>
        </w:rPr>
      </w:pPr>
      <w:proofErr w:type="gramStart"/>
      <w:r>
        <w:rPr>
          <w:i/>
        </w:rPr>
        <w:t>via</w:t>
      </w:r>
      <w:proofErr w:type="gramEnd"/>
      <w:r w:rsidR="00F9732E" w:rsidRPr="00942656">
        <w:rPr>
          <w:i/>
        </w:rPr>
        <w:t xml:space="preserve"> le renforcement de la réflexion critique et une ouverture aux enjeux du développement durable, dans toutes ses dimensions</w:t>
      </w:r>
      <w:r>
        <w:rPr>
          <w:i/>
        </w:rPr>
        <w:t>,</w:t>
      </w:r>
      <w:r w:rsidR="00F9732E" w:rsidRPr="00942656">
        <w:rPr>
          <w:i/>
        </w:rPr>
        <w:t xml:space="preserve"> par des modalités d’enseignement participatives et innovantes</w:t>
      </w:r>
      <w:r>
        <w:rPr>
          <w:i/>
        </w:rPr>
        <w:t xml:space="preserve"> </w:t>
      </w:r>
      <w:r w:rsidR="00F9732E" w:rsidRPr="00942656">
        <w:rPr>
          <w:i/>
        </w:rPr>
        <w:t>;</w:t>
      </w:r>
    </w:p>
    <w:p w:rsidR="00F9732E" w:rsidRPr="00942656" w:rsidRDefault="004965F5" w:rsidP="00F9732E">
      <w:pPr>
        <w:pStyle w:val="Listepuces-ARES"/>
        <w:rPr>
          <w:i/>
        </w:rPr>
      </w:pPr>
      <w:proofErr w:type="gramStart"/>
      <w:r>
        <w:rPr>
          <w:i/>
        </w:rPr>
        <w:t>via</w:t>
      </w:r>
      <w:proofErr w:type="gramEnd"/>
      <w:r>
        <w:rPr>
          <w:i/>
        </w:rPr>
        <w:t xml:space="preserve"> </w:t>
      </w:r>
      <w:r w:rsidR="00F9732E" w:rsidRPr="00942656">
        <w:rPr>
          <w:i/>
        </w:rPr>
        <w:t>l’acquisition de compétences utiles pour les pays partenaires de l’ARES ;</w:t>
      </w:r>
    </w:p>
    <w:p w:rsidR="00F9732E" w:rsidRPr="00942656" w:rsidRDefault="004965F5" w:rsidP="00F9732E">
      <w:pPr>
        <w:pStyle w:val="Listepuces-ARES"/>
        <w:rPr>
          <w:i/>
        </w:rPr>
      </w:pPr>
      <w:proofErr w:type="gramStart"/>
      <w:r>
        <w:rPr>
          <w:i/>
        </w:rPr>
        <w:t>via</w:t>
      </w:r>
      <w:proofErr w:type="gramEnd"/>
      <w:r w:rsidR="00F9732E" w:rsidRPr="00942656">
        <w:rPr>
          <w:i/>
        </w:rPr>
        <w:t xml:space="preserve"> la mise en valeur de l’expérience et des connaissances des </w:t>
      </w:r>
      <w:proofErr w:type="spellStart"/>
      <w:r w:rsidR="00F9732E" w:rsidRPr="00942656">
        <w:rPr>
          <w:i/>
        </w:rPr>
        <w:t>participant·es</w:t>
      </w:r>
      <w:proofErr w:type="spellEnd"/>
      <w:r w:rsidR="00F9732E" w:rsidRPr="00942656">
        <w:rPr>
          <w:i/>
        </w:rPr>
        <w:t xml:space="preserve">  et la place donnée à l’expertise des pays du Sud Global</w:t>
      </w:r>
    </w:p>
    <w:p w:rsidR="00F9732E" w:rsidRDefault="00F9732E" w:rsidP="00F9732E">
      <w:pPr>
        <w:pStyle w:val="Listepuces-ARES"/>
        <w:numPr>
          <w:ilvl w:val="0"/>
          <w:numId w:val="0"/>
        </w:numPr>
        <w:ind w:left="313"/>
      </w:pPr>
    </w:p>
    <w:p w:rsidR="00F9732E" w:rsidRDefault="00F9732E" w:rsidP="00F9732E">
      <w:pPr>
        <w:pStyle w:val="Listenumrote-ARES"/>
        <w:numPr>
          <w:ilvl w:val="0"/>
          <w:numId w:val="28"/>
        </w:numPr>
      </w:pPr>
      <w:r>
        <w:tab/>
        <w:t>En quoi l’approche pédagogique et la méthodologie proposées sont-elles adéquates et cohérentes avec les contenus abordés et les objectifs (général et spécifiques) de la formation ?</w:t>
      </w:r>
    </w:p>
    <w:p w:rsidR="00F9732E" w:rsidRDefault="00F9732E" w:rsidP="00F9732E">
      <w:pPr>
        <w:pStyle w:val="Listenumrote-ARES"/>
        <w:numPr>
          <w:ilvl w:val="0"/>
          <w:numId w:val="28"/>
        </w:numPr>
      </w:pPr>
      <w:r>
        <w:tab/>
      </w:r>
      <w:r w:rsidR="00A122DA" w:rsidRPr="00A122DA">
        <w:t xml:space="preserve">Comment favorisez-vous l’interactivité et la réflexion critique des </w:t>
      </w:r>
      <w:proofErr w:type="spellStart"/>
      <w:r w:rsidR="00A122DA" w:rsidRPr="00A122DA">
        <w:t>participant·es</w:t>
      </w:r>
      <w:proofErr w:type="spellEnd"/>
      <w:r w:rsidR="00A122DA" w:rsidRPr="00A122DA">
        <w:t xml:space="preserve"> ? Quelles modalités d’enseignement participatives et innovantes sont mises en place ?</w:t>
      </w:r>
    </w:p>
    <w:p w:rsidR="00F9732E" w:rsidRDefault="00F9732E" w:rsidP="00F9732E">
      <w:pPr>
        <w:pStyle w:val="Listenumrote-ARES"/>
        <w:numPr>
          <w:ilvl w:val="0"/>
          <w:numId w:val="28"/>
        </w:numPr>
      </w:pPr>
      <w:r>
        <w:tab/>
        <w:t>Quels sont les acquis d’apprentissage visés, en quoi répondent-ils aux besoins identifiés des pays partenaires / enjeux ODD (en référence au critère 1</w:t>
      </w:r>
      <w:proofErr w:type="gramStart"/>
      <w:r>
        <w:t>)?</w:t>
      </w:r>
      <w:proofErr w:type="gramEnd"/>
      <w:r>
        <w:t xml:space="preserve"> </w:t>
      </w:r>
    </w:p>
    <w:p w:rsidR="00F9732E" w:rsidRDefault="00F9732E" w:rsidP="00F9732E">
      <w:pPr>
        <w:pStyle w:val="Listenumrote-ARES"/>
        <w:numPr>
          <w:ilvl w:val="0"/>
          <w:numId w:val="28"/>
        </w:numPr>
      </w:pPr>
      <w:r>
        <w:tab/>
      </w:r>
      <w:proofErr w:type="spellStart"/>
      <w:r>
        <w:t>L’advisory</w:t>
      </w:r>
      <w:proofErr w:type="spellEnd"/>
      <w:r>
        <w:t xml:space="preserve"> </w:t>
      </w:r>
      <w:proofErr w:type="spellStart"/>
      <w:r>
        <w:t>board</w:t>
      </w:r>
      <w:proofErr w:type="spellEnd"/>
      <w:r>
        <w:t xml:space="preserve"> est un nouveau dispositif prévu dans le cadre des formations internationales</w:t>
      </w:r>
      <w:r w:rsidR="004965F5">
        <w:t xml:space="preserve"> (voir encadré)</w:t>
      </w:r>
      <w:r>
        <w:t xml:space="preserve">. Quelles modalités sont envisagées pour la mise en place de ce dispositif ? </w:t>
      </w:r>
      <w:r w:rsidR="00942656">
        <w:t>Quelle est la place donnée aux savoirs et à l’expertise des pays du Sud global ?</w:t>
      </w:r>
    </w:p>
    <w:p w:rsidR="00F9732E" w:rsidRDefault="00F9732E" w:rsidP="0064490B">
      <w:pPr>
        <w:pStyle w:val="Listenumrote-ARES"/>
        <w:numPr>
          <w:ilvl w:val="0"/>
          <w:numId w:val="28"/>
        </w:numPr>
      </w:pPr>
      <w:r>
        <w:tab/>
        <w:t xml:space="preserve">Comment intégrez-vous la mise en valeur de l’expérience et des connaissances des </w:t>
      </w:r>
      <w:proofErr w:type="spellStart"/>
      <w:r>
        <w:t>participant·es</w:t>
      </w:r>
      <w:proofErr w:type="spellEnd"/>
      <w:r>
        <w:t xml:space="preserve"> ? </w:t>
      </w:r>
    </w:p>
    <w:p w:rsidR="00F9732E" w:rsidRDefault="00F9732E" w:rsidP="00F9732E">
      <w:pPr>
        <w:pStyle w:val="Listenumrote-ARES"/>
        <w:numPr>
          <w:ilvl w:val="0"/>
          <w:numId w:val="0"/>
        </w:numPr>
        <w:ind w:left="700"/>
      </w:pPr>
    </w:p>
    <w:tbl>
      <w:tblPr>
        <w:tblStyle w:val="Grilledutableau"/>
        <w:tblW w:w="0" w:type="auto"/>
        <w:tblLook w:val="04A0" w:firstRow="1" w:lastRow="0" w:firstColumn="1" w:lastColumn="0" w:noHBand="0" w:noVBand="1"/>
      </w:tblPr>
      <w:tblGrid>
        <w:gridCol w:w="9060"/>
      </w:tblGrid>
      <w:tr w:rsidR="00F9732E" w:rsidTr="00F9732E">
        <w:tc>
          <w:tcPr>
            <w:tcW w:w="9060" w:type="dxa"/>
          </w:tcPr>
          <w:p w:rsidR="00F9732E" w:rsidRDefault="00F9732E" w:rsidP="00F9732E">
            <w:r w:rsidRPr="00F9732E">
              <w:rPr>
                <w:b/>
              </w:rPr>
              <w:t xml:space="preserve">Advisory </w:t>
            </w:r>
            <w:proofErr w:type="spellStart"/>
            <w:r w:rsidRPr="00F9732E">
              <w:rPr>
                <w:b/>
              </w:rPr>
              <w:t>board</w:t>
            </w:r>
            <w:proofErr w:type="spellEnd"/>
            <w:r w:rsidRPr="00F9732E">
              <w:rPr>
                <w:b/>
              </w:rPr>
              <w:t xml:space="preserve"> :</w:t>
            </w:r>
            <w:r>
              <w:t xml:space="preserve"> Dans une volonté de renforcer l’ancrage stratégique des partenariats avec les pays partenaires, un </w:t>
            </w:r>
            <w:proofErr w:type="spellStart"/>
            <w:r>
              <w:t>advisory</w:t>
            </w:r>
            <w:proofErr w:type="spellEnd"/>
            <w:r>
              <w:t xml:space="preserve"> </w:t>
            </w:r>
            <w:proofErr w:type="spellStart"/>
            <w:r>
              <w:t>board</w:t>
            </w:r>
            <w:proofErr w:type="spellEnd"/>
            <w:r>
              <w:t xml:space="preserve"> (comité consultatif) est proposé comme dispositif souple d’accompagnement et d’amélioration continue des formations internationales. Il vise à structurer la participation active des partenaires du Sud global dans la conception, la mise en œuvre, l’évaluation ou l’évolution des formations.</w:t>
            </w:r>
          </w:p>
          <w:p w:rsidR="00F9732E" w:rsidRDefault="00F9732E" w:rsidP="00F9732E">
            <w:r>
              <w:t xml:space="preserve">Ce comité est composé de l’équipe pédagogique, incluant les </w:t>
            </w:r>
            <w:proofErr w:type="spellStart"/>
            <w:r>
              <w:t>enseignant·es</w:t>
            </w:r>
            <w:proofErr w:type="spellEnd"/>
            <w:r>
              <w:t xml:space="preserve"> </w:t>
            </w:r>
            <w:proofErr w:type="spellStart"/>
            <w:r>
              <w:t>mobilisé·es</w:t>
            </w:r>
            <w:proofErr w:type="spellEnd"/>
            <w:r>
              <w:t xml:space="preserve"> de manière récurrente via les Chaires des Suds, et peut être élargi à d’autres </w:t>
            </w:r>
            <w:proofErr w:type="spellStart"/>
            <w:r>
              <w:t>intervenant·es</w:t>
            </w:r>
            <w:proofErr w:type="spellEnd"/>
            <w:r>
              <w:t xml:space="preserve"> clés : </w:t>
            </w:r>
            <w:proofErr w:type="spellStart"/>
            <w:r>
              <w:t>expert·es</w:t>
            </w:r>
            <w:proofErr w:type="spellEnd"/>
            <w:r>
              <w:t xml:space="preserve"> issus de réseaux scientifiques internationaux, </w:t>
            </w:r>
            <w:proofErr w:type="spellStart"/>
            <w:r>
              <w:t>alumni</w:t>
            </w:r>
            <w:proofErr w:type="spellEnd"/>
            <w:r>
              <w:t xml:space="preserve">, ou </w:t>
            </w:r>
            <w:proofErr w:type="spellStart"/>
            <w:r>
              <w:t>enseignant·es</w:t>
            </w:r>
            <w:proofErr w:type="spellEnd"/>
            <w:r>
              <w:t xml:space="preserve"> de pays partenaires invités ponctuellement.</w:t>
            </w:r>
          </w:p>
          <w:p w:rsidR="00F9732E" w:rsidRDefault="00F9732E" w:rsidP="00F9732E">
            <w:r>
              <w:t xml:space="preserve">Le rôle de </w:t>
            </w:r>
            <w:proofErr w:type="spellStart"/>
            <w:r>
              <w:t>l’advisory</w:t>
            </w:r>
            <w:proofErr w:type="spellEnd"/>
            <w:r>
              <w:t xml:space="preserve"> </w:t>
            </w:r>
            <w:proofErr w:type="spellStart"/>
            <w:r>
              <w:t>board</w:t>
            </w:r>
            <w:proofErr w:type="spellEnd"/>
            <w:r>
              <w:t xml:space="preserve"> peut couvrir plusieurs dimensions :</w:t>
            </w:r>
          </w:p>
          <w:p w:rsidR="00F9732E" w:rsidRDefault="00F9732E" w:rsidP="00F9732E">
            <w:pPr>
              <w:pStyle w:val="Listepuces-ARES"/>
            </w:pPr>
            <w:r>
              <w:t xml:space="preserve">Il est consulté lors de la conception de la formation, notamment sur la pertinence des contenus, les critères de sélection des </w:t>
            </w:r>
            <w:proofErr w:type="spellStart"/>
            <w:r>
              <w:t>candidat·es</w:t>
            </w:r>
            <w:proofErr w:type="spellEnd"/>
            <w:r>
              <w:t xml:space="preserve"> ou des aspects pratiques liés à l’organisation.</w:t>
            </w:r>
          </w:p>
          <w:p w:rsidR="00F9732E" w:rsidRDefault="00F9732E" w:rsidP="00F9732E">
            <w:pPr>
              <w:pStyle w:val="Listepuces-ARES"/>
            </w:pPr>
            <w:r>
              <w:lastRenderedPageBreak/>
              <w:t xml:space="preserve">Il réalise un bilan annuel de la formation, en lien avec les réunions d’évaluation existantes, permettant d’identifier les ajustements éventuels, de discuter de situations spécifiques (notamment en cas de difficultés rencontrées par </w:t>
            </w:r>
            <w:proofErr w:type="gramStart"/>
            <w:r>
              <w:t xml:space="preserve">les </w:t>
            </w:r>
            <w:proofErr w:type="spellStart"/>
            <w:r>
              <w:t>boursier</w:t>
            </w:r>
            <w:proofErr w:type="gramEnd"/>
            <w:r>
              <w:t>·es</w:t>
            </w:r>
            <w:proofErr w:type="spellEnd"/>
            <w:r>
              <w:t>) et de nourrir une réflexion collective avec des acteurs du Sud global capables d’apporter un regard critique et constructif.</w:t>
            </w:r>
          </w:p>
          <w:p w:rsidR="00F9732E" w:rsidRDefault="00F9732E" w:rsidP="00F9732E">
            <w:pPr>
              <w:pStyle w:val="Listepuces-ARES"/>
            </w:pPr>
            <w:r>
              <w:t xml:space="preserve">Il peut contribuer à une analyse de l’impact de la formation à moyen et long terme, notamment à travers le suivi des </w:t>
            </w:r>
            <w:proofErr w:type="spellStart"/>
            <w:r>
              <w:t>alumni</w:t>
            </w:r>
            <w:proofErr w:type="spellEnd"/>
            <w:r>
              <w:t xml:space="preserve"> et la capitalisation des effets observés.</w:t>
            </w:r>
          </w:p>
          <w:p w:rsidR="00F9732E" w:rsidRDefault="00F9732E" w:rsidP="00F9732E">
            <w:r>
              <w:t xml:space="preserve">Aucune contrainte réglementaire n’est fixée quant à la fréquence des réunions ou au contenu précis des échanges. L’ARES assure toutefois un suivi via des indicateurs collectés dans le questionnaire annuel, portant sur la composition de </w:t>
            </w:r>
            <w:proofErr w:type="spellStart"/>
            <w:r>
              <w:t>l’advisory</w:t>
            </w:r>
            <w:proofErr w:type="spellEnd"/>
            <w:r>
              <w:t xml:space="preserve"> </w:t>
            </w:r>
            <w:proofErr w:type="spellStart"/>
            <w:r>
              <w:t>board</w:t>
            </w:r>
            <w:proofErr w:type="spellEnd"/>
            <w:r>
              <w:t xml:space="preserve"> et les thématiques principales discutées.</w:t>
            </w:r>
          </w:p>
        </w:tc>
      </w:tr>
    </w:tbl>
    <w:p w:rsidR="00F9732E" w:rsidRDefault="00F9732E" w:rsidP="00F9732E">
      <w:pPr>
        <w:pStyle w:val="TITRE1-ARES"/>
      </w:pPr>
      <w:r>
        <w:lastRenderedPageBreak/>
        <w:t>Adéquation et cohérence des modalités pratiques, temporelles et organisationnelles du programme avec le public des boursier·es ARES</w:t>
      </w:r>
    </w:p>
    <w:p w:rsidR="00F9732E" w:rsidRDefault="00F9732E" w:rsidP="00F9732E">
      <w:pPr>
        <w:pStyle w:val="Listepuces-ARES"/>
      </w:pPr>
      <w:r>
        <w:t>Durée, temporalité et organisation des activités : lisibilité du chronogramme, équilibre des rythmes d’apprentissage, articulation des différentes étapes de la formation.</w:t>
      </w:r>
    </w:p>
    <w:p w:rsidR="00F9732E" w:rsidRDefault="00F9732E" w:rsidP="00F9732E">
      <w:pPr>
        <w:pStyle w:val="Listepuces-ARES"/>
      </w:pPr>
      <w:r>
        <w:t>Accessibilité pédagogique et logistique : accès aux contenus, outils et infrastructures facilitant l’apprentissage, modalités d’apprentissage innovantes ;</w:t>
      </w:r>
    </w:p>
    <w:p w:rsidR="00F9732E" w:rsidRDefault="00F9732E" w:rsidP="00F9732E">
      <w:pPr>
        <w:pStyle w:val="Listepuces-ARES"/>
      </w:pPr>
      <w:r>
        <w:t xml:space="preserve">Modalités pratiques de l’organisation inter-établissements et </w:t>
      </w:r>
      <w:proofErr w:type="gramStart"/>
      <w:r>
        <w:t>multisites  (</w:t>
      </w:r>
      <w:proofErr w:type="gramEnd"/>
      <w:r>
        <w:t xml:space="preserve">y compris Sud le cas échéant) : organisation des cours et déplacements des </w:t>
      </w:r>
      <w:proofErr w:type="spellStart"/>
      <w:r>
        <w:t>boursier·es</w:t>
      </w:r>
      <w:proofErr w:type="spellEnd"/>
      <w:r>
        <w:t xml:space="preserve"> ;</w:t>
      </w:r>
    </w:p>
    <w:p w:rsidR="00F9732E" w:rsidRDefault="00F9732E" w:rsidP="00F9732E">
      <w:pPr>
        <w:pStyle w:val="Listepuces-ARES"/>
      </w:pPr>
      <w:r>
        <w:t xml:space="preserve">Immersion pratique, terrain et ouverture sur le monde professionnel : activités permettant une mise en situation réelle des connaissances acquises, et leur accessibilité pour </w:t>
      </w:r>
      <w:proofErr w:type="gramStart"/>
      <w:r>
        <w:t xml:space="preserve">les </w:t>
      </w:r>
      <w:proofErr w:type="spellStart"/>
      <w:r>
        <w:t>boursier</w:t>
      </w:r>
      <w:proofErr w:type="gramEnd"/>
      <w:r>
        <w:t>·es</w:t>
      </w:r>
      <w:proofErr w:type="spellEnd"/>
      <w:r>
        <w:t xml:space="preserve"> ;</w:t>
      </w:r>
    </w:p>
    <w:p w:rsidR="00F9732E" w:rsidRDefault="00F9732E" w:rsidP="00F9732E">
      <w:pPr>
        <w:pStyle w:val="Listepuces-ARES"/>
        <w:numPr>
          <w:ilvl w:val="0"/>
          <w:numId w:val="0"/>
        </w:numPr>
        <w:ind w:left="313"/>
      </w:pPr>
    </w:p>
    <w:p w:rsidR="00F9732E" w:rsidRDefault="00F9732E" w:rsidP="00A122DA">
      <w:pPr>
        <w:pStyle w:val="Listenumrote-ARES"/>
        <w:numPr>
          <w:ilvl w:val="0"/>
          <w:numId w:val="29"/>
        </w:numPr>
      </w:pPr>
      <w:r>
        <w:t>Quel est le chronogramme de la formation (accueil, cours, travaux, stages, examens, mémoire, etc.) ?</w:t>
      </w:r>
      <w:r w:rsidR="00A122DA">
        <w:tab/>
        <w:t>Quelle est la durée totale de la formation (2 à 6 mois pour les formations continues) et sa période de déroulement ? Pour les masters ou bacheliers de spécialisation, une troisième session en septembre est-elle prévue et, le cas échéant, comment est-elle intégrée au calendrier académique ? La répartition des activités dans le temps permet-elle un bon équilibre entre continuité, temps de respiration et charge de travail ?</w:t>
      </w:r>
    </w:p>
    <w:p w:rsidR="00D40F94" w:rsidRDefault="00D40F94" w:rsidP="00D40F94">
      <w:pPr>
        <w:pStyle w:val="Listenumrote-ARES"/>
        <w:numPr>
          <w:ilvl w:val="0"/>
          <w:numId w:val="0"/>
        </w:numPr>
        <w:ind w:left="700"/>
      </w:pPr>
    </w:p>
    <w:p w:rsidR="00F9732E" w:rsidRDefault="00F9732E" w:rsidP="00F9732E">
      <w:pPr>
        <w:pStyle w:val="Listenumrote-ARES"/>
      </w:pPr>
      <w:r>
        <w:tab/>
        <w:t>Quels sont les supports didactiques utilisés (</w:t>
      </w:r>
      <w:proofErr w:type="spellStart"/>
      <w:r>
        <w:t>syllabi</w:t>
      </w:r>
      <w:proofErr w:type="spellEnd"/>
      <w:r>
        <w:t xml:space="preserve">, matériel audio-visuel, </w:t>
      </w:r>
      <w:r w:rsidR="007544C6">
        <w:t xml:space="preserve">plateformes numériques, </w:t>
      </w:r>
      <w:r>
        <w:t>etc.) ? Quelles infrastructures sont mises à disposition de la formation</w:t>
      </w:r>
      <w:r w:rsidR="007544C6">
        <w:t xml:space="preserve"> </w:t>
      </w:r>
      <w:r>
        <w:t xml:space="preserve">? </w:t>
      </w:r>
    </w:p>
    <w:p w:rsidR="00F9732E" w:rsidRDefault="00F9732E" w:rsidP="00F9732E">
      <w:pPr>
        <w:pStyle w:val="Listenumrote-ARES"/>
      </w:pPr>
      <w:r>
        <w:tab/>
      </w:r>
      <w:r w:rsidR="007544C6">
        <w:t>Quelles sont l</w:t>
      </w:r>
      <w:r>
        <w:t xml:space="preserve">es modalités d’évaluation </w:t>
      </w:r>
      <w:r w:rsidR="007544C6" w:rsidRPr="007544C6">
        <w:t>(examens, travaux, mémoire, projet personnel ou collectif) ?</w:t>
      </w:r>
    </w:p>
    <w:p w:rsidR="00A122DA" w:rsidRDefault="00A122DA" w:rsidP="007544C6">
      <w:pPr>
        <w:pStyle w:val="Listenumrote-ARES"/>
      </w:pPr>
      <w:r w:rsidRPr="00A122DA">
        <w:t>Quels temps encadrés de travail personnel ou collectif (tutorat, accompagnement, séances collectives, etc.) sont prévus ?</w:t>
      </w:r>
    </w:p>
    <w:p w:rsidR="00D40F94" w:rsidRDefault="007544C6" w:rsidP="007544C6">
      <w:pPr>
        <w:pStyle w:val="Listenumrote-ARES"/>
      </w:pPr>
      <w:r>
        <w:t>Quelles modalités sont mises en place pour favoriser l’apprentissage en présentiel et/ou à distance (cours hybrides, enregistrements, outils collaboratifs, etc.) ?</w:t>
      </w:r>
      <w:r w:rsidR="00F9732E">
        <w:tab/>
      </w:r>
    </w:p>
    <w:p w:rsidR="00D40F94" w:rsidRDefault="00D40F94" w:rsidP="00D40F94">
      <w:pPr>
        <w:pStyle w:val="Listenumrote-ARES"/>
        <w:numPr>
          <w:ilvl w:val="0"/>
          <w:numId w:val="0"/>
        </w:numPr>
        <w:ind w:left="700"/>
      </w:pPr>
    </w:p>
    <w:p w:rsidR="00F9732E" w:rsidRDefault="00A122DA" w:rsidP="007544C6">
      <w:pPr>
        <w:pStyle w:val="Listenumrote-ARES"/>
      </w:pPr>
      <w:r w:rsidRPr="00A122DA">
        <w:t xml:space="preserve">Quels déplacements entre sites sont prévus </w:t>
      </w:r>
      <w:r>
        <w:t>dans le cadre de la formation</w:t>
      </w:r>
      <w:r w:rsidRPr="00A122DA">
        <w:t xml:space="preserve"> et à quelle fréquence ?</w:t>
      </w:r>
    </w:p>
    <w:p w:rsidR="00D40F94" w:rsidRDefault="00D40F94" w:rsidP="00D40F94">
      <w:pPr>
        <w:pStyle w:val="Paragraphedeliste"/>
      </w:pPr>
    </w:p>
    <w:p w:rsidR="00D40F94" w:rsidRDefault="00D40F94" w:rsidP="00D40F94">
      <w:pPr>
        <w:pStyle w:val="Listenumrote-ARES"/>
        <w:numPr>
          <w:ilvl w:val="0"/>
          <w:numId w:val="0"/>
        </w:numPr>
        <w:ind w:left="700"/>
      </w:pPr>
    </w:p>
    <w:p w:rsidR="00F9732E" w:rsidRDefault="00F9732E" w:rsidP="00F9732E">
      <w:pPr>
        <w:pStyle w:val="Listenumrote-ARES"/>
      </w:pPr>
      <w:r>
        <w:tab/>
        <w:t>Des visites, stages ou séjours de terrain sont-ils intégrés dans la formation ? Si oui, à quel moment, vers quelles destinations et avec quels objectifs ?</w:t>
      </w:r>
    </w:p>
    <w:p w:rsidR="00F9732E" w:rsidRDefault="00F9732E" w:rsidP="00F9732E">
      <w:pPr>
        <w:pStyle w:val="Listenumrote-ARES"/>
      </w:pPr>
      <w:r>
        <w:tab/>
        <w:t>Quels types d’acteurs seront rencontrés dans le cadre de la formation (privés, associatifs, institutionnels, etc.) ?</w:t>
      </w:r>
    </w:p>
    <w:p w:rsidR="00F9732E" w:rsidRDefault="00F9732E" w:rsidP="00F9732E">
      <w:pPr>
        <w:pStyle w:val="Listenumrote-ARES"/>
      </w:pPr>
      <w:r>
        <w:tab/>
        <w:t xml:space="preserve">Ces activités sont-elles accessibles et adaptées aux </w:t>
      </w:r>
      <w:proofErr w:type="spellStart"/>
      <w:r>
        <w:t>boursier·es</w:t>
      </w:r>
      <w:proofErr w:type="spellEnd"/>
      <w:r>
        <w:t xml:space="preserve"> ARES (logistique, langue, budget, etc.) ?</w:t>
      </w:r>
    </w:p>
    <w:p w:rsidR="00F9732E" w:rsidRDefault="00F9732E" w:rsidP="00F9732E">
      <w:pPr>
        <w:pStyle w:val="Listenumrote-ARES"/>
      </w:pPr>
      <w:r>
        <w:tab/>
        <w:t>En l’absence d’activités pratiques de terrain, quels autres dispositifs sont mis en place pour articuler théorie et pratique ?</w:t>
      </w:r>
    </w:p>
    <w:p w:rsidR="0083608C" w:rsidRDefault="0083608C" w:rsidP="0083608C">
      <w:pPr>
        <w:pStyle w:val="TITRE1-ARES"/>
      </w:pPr>
      <w:r>
        <w:t>Adéquation globale des ressources académiques, pédagogiques, administratives et sociales et dispositifs d’accompagnement pour l’accueil des boursier·ères et adéquation de l’organisation inter EES (le cas échéant).</w:t>
      </w:r>
    </w:p>
    <w:p w:rsidR="0083608C" w:rsidRPr="00D40F94" w:rsidRDefault="0083608C" w:rsidP="00D40F94">
      <w:pPr>
        <w:pStyle w:val="Listepuces-ARES"/>
        <w:numPr>
          <w:ilvl w:val="0"/>
          <w:numId w:val="0"/>
        </w:numPr>
        <w:ind w:left="833" w:hanging="360"/>
        <w:rPr>
          <w:i/>
        </w:rPr>
      </w:pPr>
      <w:r w:rsidRPr="00D40F94">
        <w:rPr>
          <w:i/>
        </w:rPr>
        <w:t>Adéquation académique et pédagogique</w:t>
      </w:r>
    </w:p>
    <w:p w:rsidR="0083608C" w:rsidRPr="00D40F94" w:rsidRDefault="0083608C" w:rsidP="0083608C">
      <w:pPr>
        <w:pStyle w:val="Listepuces-ARES"/>
        <w:rPr>
          <w:i/>
        </w:rPr>
      </w:pPr>
      <w:r w:rsidRPr="00D40F94">
        <w:rPr>
          <w:i/>
        </w:rPr>
        <w:t xml:space="preserve">Pertinence des ressources académiques et pédagogiques par rapport à la formation proposée. </w:t>
      </w:r>
    </w:p>
    <w:p w:rsidR="0083608C" w:rsidRPr="00D40F94" w:rsidRDefault="0083608C" w:rsidP="0083608C">
      <w:pPr>
        <w:pStyle w:val="Listepuces-ARES"/>
        <w:rPr>
          <w:i/>
        </w:rPr>
      </w:pPr>
      <w:r w:rsidRPr="00D40F94">
        <w:rPr>
          <w:i/>
        </w:rPr>
        <w:t>Existence de mécanismes de rattrapage et d’encadrement collectif et individuel adaptés au public cible des bourses.</w:t>
      </w:r>
    </w:p>
    <w:p w:rsidR="0083608C" w:rsidRPr="00D40F94" w:rsidRDefault="0083608C" w:rsidP="0083608C">
      <w:pPr>
        <w:pStyle w:val="Listepuces-ARES"/>
        <w:rPr>
          <w:i/>
        </w:rPr>
      </w:pPr>
      <w:r w:rsidRPr="00D40F94">
        <w:rPr>
          <w:i/>
        </w:rPr>
        <w:t>Rôle envisagé pour le gestionnaire pédagogique et administratif (</w:t>
      </w:r>
      <w:proofErr w:type="spellStart"/>
      <w:r w:rsidRPr="00D40F94">
        <w:rPr>
          <w:i/>
        </w:rPr>
        <w:t>cfr</w:t>
      </w:r>
      <w:proofErr w:type="spellEnd"/>
      <w:r w:rsidRPr="00D40F94">
        <w:rPr>
          <w:i/>
        </w:rPr>
        <w:t xml:space="preserve"> mi-temps financé par l’ARES) </w:t>
      </w:r>
    </w:p>
    <w:p w:rsidR="0083608C" w:rsidRPr="00D40F94" w:rsidRDefault="0083608C" w:rsidP="00D40F94">
      <w:pPr>
        <w:pStyle w:val="Listepuces-ARES"/>
        <w:numPr>
          <w:ilvl w:val="0"/>
          <w:numId w:val="0"/>
        </w:numPr>
        <w:ind w:left="473"/>
        <w:rPr>
          <w:i/>
        </w:rPr>
      </w:pPr>
      <w:r w:rsidRPr="00D40F94">
        <w:rPr>
          <w:i/>
        </w:rPr>
        <w:t>Capacité administrative</w:t>
      </w:r>
    </w:p>
    <w:p w:rsidR="0083608C" w:rsidRPr="00D40F94" w:rsidRDefault="0083608C" w:rsidP="0083608C">
      <w:pPr>
        <w:pStyle w:val="Listepuces-ARES"/>
        <w:rPr>
          <w:i/>
        </w:rPr>
      </w:pPr>
      <w:r w:rsidRPr="00D40F94">
        <w:rPr>
          <w:i/>
        </w:rPr>
        <w:t xml:space="preserve">Adéquation des ressources humaines, services et dispositifs pour assurer la gestion administrative des séjours des </w:t>
      </w:r>
      <w:proofErr w:type="spellStart"/>
      <w:r w:rsidRPr="00D40F94">
        <w:rPr>
          <w:i/>
        </w:rPr>
        <w:t>boursier·ères</w:t>
      </w:r>
      <w:proofErr w:type="spellEnd"/>
      <w:r w:rsidRPr="00D40F94">
        <w:rPr>
          <w:i/>
        </w:rPr>
        <w:t>.</w:t>
      </w:r>
    </w:p>
    <w:p w:rsidR="0083608C" w:rsidRPr="00D40F94" w:rsidRDefault="0083608C" w:rsidP="00D40F94">
      <w:pPr>
        <w:pStyle w:val="Listepuces-ARES"/>
        <w:numPr>
          <w:ilvl w:val="0"/>
          <w:numId w:val="0"/>
        </w:numPr>
        <w:ind w:left="473"/>
        <w:rPr>
          <w:i/>
        </w:rPr>
      </w:pPr>
      <w:r w:rsidRPr="00D40F94">
        <w:rPr>
          <w:i/>
        </w:rPr>
        <w:t>Accueil et encadrement social</w:t>
      </w:r>
    </w:p>
    <w:p w:rsidR="0083608C" w:rsidRPr="00D40F94" w:rsidRDefault="0083608C" w:rsidP="0083608C">
      <w:pPr>
        <w:pStyle w:val="Listepuces-ARES"/>
        <w:rPr>
          <w:i/>
        </w:rPr>
      </w:pPr>
      <w:r w:rsidRPr="00D40F94">
        <w:rPr>
          <w:i/>
        </w:rPr>
        <w:t xml:space="preserve">Qualité des dispositifs d’accueil à l’arrivée et durant le séjour. </w:t>
      </w:r>
    </w:p>
    <w:p w:rsidR="0083608C" w:rsidRPr="00D40F94" w:rsidRDefault="0083608C" w:rsidP="0083608C">
      <w:pPr>
        <w:pStyle w:val="Listepuces-ARES"/>
        <w:rPr>
          <w:i/>
        </w:rPr>
      </w:pPr>
      <w:r w:rsidRPr="00D40F94">
        <w:rPr>
          <w:i/>
        </w:rPr>
        <w:t xml:space="preserve">Mesures spécifiques mises en place pour l’accompagnement social et l’intégration des </w:t>
      </w:r>
      <w:proofErr w:type="spellStart"/>
      <w:r w:rsidRPr="00D40F94">
        <w:rPr>
          <w:i/>
        </w:rPr>
        <w:t>boursier·ères</w:t>
      </w:r>
      <w:proofErr w:type="spellEnd"/>
      <w:r w:rsidRPr="00D40F94">
        <w:rPr>
          <w:i/>
        </w:rPr>
        <w:t xml:space="preserve"> (communauté belge et internationale). </w:t>
      </w:r>
    </w:p>
    <w:p w:rsidR="0083608C" w:rsidRPr="00D40F94" w:rsidRDefault="0083608C" w:rsidP="00D40F94">
      <w:pPr>
        <w:pStyle w:val="Listepuces-ARES"/>
        <w:numPr>
          <w:ilvl w:val="0"/>
          <w:numId w:val="0"/>
        </w:numPr>
        <w:ind w:left="473"/>
        <w:rPr>
          <w:i/>
        </w:rPr>
      </w:pPr>
      <w:r w:rsidRPr="00D40F94">
        <w:rPr>
          <w:i/>
        </w:rPr>
        <w:t xml:space="preserve">Aspect inter-établissement </w:t>
      </w:r>
    </w:p>
    <w:p w:rsidR="0083608C" w:rsidRDefault="0083608C" w:rsidP="0083608C">
      <w:pPr>
        <w:pStyle w:val="Listepuces-ARES"/>
        <w:numPr>
          <w:ilvl w:val="0"/>
          <w:numId w:val="0"/>
        </w:numPr>
        <w:ind w:left="30"/>
      </w:pPr>
    </w:p>
    <w:p w:rsidR="00F9732E" w:rsidRDefault="00F9732E" w:rsidP="0083608C">
      <w:pPr>
        <w:pStyle w:val="Listenumrote-ARES"/>
        <w:numPr>
          <w:ilvl w:val="0"/>
          <w:numId w:val="30"/>
        </w:numPr>
      </w:pPr>
      <w:r>
        <w:tab/>
        <w:t>Veuillez compléter le tableau reprenant le « qui fait quoi ? » (</w:t>
      </w:r>
      <w:r w:rsidR="0083608C">
        <w:t>Formulaire 2</w:t>
      </w:r>
      <w:r>
        <w:t xml:space="preserve">). Veuillez détailler les noms (si déjà connus) et fonctions des </w:t>
      </w:r>
      <w:proofErr w:type="spellStart"/>
      <w:r>
        <w:t>différent·es</w:t>
      </w:r>
      <w:proofErr w:type="spellEnd"/>
      <w:r>
        <w:t xml:space="preserve"> </w:t>
      </w:r>
      <w:proofErr w:type="spellStart"/>
      <w:r>
        <w:t>intervenant·es</w:t>
      </w:r>
      <w:proofErr w:type="spellEnd"/>
      <w:r>
        <w:t>, et leurs expertises particulières en lien avec la thématique de la formation et/ou en lien avec les pays partenaires (proposer des catégories d’</w:t>
      </w:r>
      <w:proofErr w:type="spellStart"/>
      <w:r>
        <w:t>intervenant.</w:t>
      </w:r>
      <w:proofErr w:type="gramStart"/>
      <w:r>
        <w:t>e.s</w:t>
      </w:r>
      <w:proofErr w:type="spellEnd"/>
      <w:proofErr w:type="gramEnd"/>
      <w:r>
        <w:t xml:space="preserve"> : coordination, enseignant.es, encadrement pédagogique, etc.)</w:t>
      </w:r>
      <w:r w:rsidR="00D40F94">
        <w:t>.</w:t>
      </w:r>
    </w:p>
    <w:p w:rsidR="00F9732E" w:rsidRDefault="00F9732E" w:rsidP="0083608C">
      <w:pPr>
        <w:pStyle w:val="Listenumrote-ARES"/>
      </w:pPr>
      <w:r>
        <w:tab/>
        <w:t>Une collaboration structurelle avec une ONG, association ou réseau est-elle prévue dans la formation ? Si oui, sous quelle forme ?</w:t>
      </w:r>
    </w:p>
    <w:p w:rsidR="00F9732E" w:rsidRDefault="00F9732E" w:rsidP="0083608C">
      <w:pPr>
        <w:pStyle w:val="Listenumrote-ARES"/>
      </w:pPr>
      <w:r>
        <w:lastRenderedPageBreak/>
        <w:tab/>
        <w:t xml:space="preserve">Quels encadrements pédagogiques collectifs et individuels tels que la mise à niveau en début de formation, l’aide à la réussite et la remédiation, sont prévus compte-tenu des besoins spécifiques des </w:t>
      </w:r>
      <w:proofErr w:type="spellStart"/>
      <w:r>
        <w:t>étudiant·es</w:t>
      </w:r>
      <w:proofErr w:type="spellEnd"/>
      <w:r>
        <w:t xml:space="preserve"> </w:t>
      </w:r>
      <w:proofErr w:type="spellStart"/>
      <w:r>
        <w:t>boursier·ières</w:t>
      </w:r>
      <w:proofErr w:type="spellEnd"/>
      <w:r>
        <w:t xml:space="preserve"> ?</w:t>
      </w:r>
    </w:p>
    <w:p w:rsidR="00F9732E" w:rsidRDefault="00F9732E" w:rsidP="0083608C">
      <w:pPr>
        <w:pStyle w:val="Listenumrote-ARES"/>
      </w:pPr>
      <w:r>
        <w:tab/>
        <w:t xml:space="preserve">Quel rôle est envisagé pour </w:t>
      </w:r>
      <w:proofErr w:type="spellStart"/>
      <w:proofErr w:type="gramStart"/>
      <w:r>
        <w:t>la.le</w:t>
      </w:r>
      <w:proofErr w:type="spellEnd"/>
      <w:proofErr w:type="gramEnd"/>
      <w:r>
        <w:t xml:space="preserve"> gestionnaire </w:t>
      </w:r>
      <w:r w:rsidR="00A122DA">
        <w:t xml:space="preserve">administratif et </w:t>
      </w:r>
      <w:r>
        <w:t>pédagogique ?</w:t>
      </w:r>
    </w:p>
    <w:p w:rsidR="00D40F94" w:rsidRDefault="00D40F94" w:rsidP="0083608C">
      <w:pPr>
        <w:pStyle w:val="Listenumrote-ARES"/>
        <w:numPr>
          <w:ilvl w:val="0"/>
          <w:numId w:val="0"/>
        </w:numPr>
        <w:ind w:left="700"/>
      </w:pPr>
    </w:p>
    <w:p w:rsidR="00F9732E" w:rsidRDefault="00F9732E" w:rsidP="0083608C">
      <w:pPr>
        <w:pStyle w:val="Listenumrote-ARES"/>
        <w:numPr>
          <w:ilvl w:val="0"/>
          <w:numId w:val="0"/>
        </w:numPr>
        <w:ind w:left="700"/>
      </w:pPr>
      <w:r>
        <w:t>Capacité administrative</w:t>
      </w:r>
    </w:p>
    <w:p w:rsidR="00F9732E" w:rsidRDefault="00F9732E" w:rsidP="0083608C">
      <w:pPr>
        <w:pStyle w:val="Listenumrote-ARES"/>
      </w:pPr>
      <w:r>
        <w:tab/>
        <w:t xml:space="preserve">Veuillez détailler les différents </w:t>
      </w:r>
      <w:proofErr w:type="gramStart"/>
      <w:r>
        <w:t>services  et</w:t>
      </w:r>
      <w:proofErr w:type="gramEnd"/>
      <w:r>
        <w:t xml:space="preserve">/ou les noms (si déjà connu) et fonctions des </w:t>
      </w:r>
      <w:proofErr w:type="spellStart"/>
      <w:r>
        <w:t>intervenant·es</w:t>
      </w:r>
      <w:proofErr w:type="spellEnd"/>
      <w:r>
        <w:t xml:space="preserve"> chargés des différents aspects administratifs de la formation (admission-inscription, gestion administrative de la formation, finances…)</w:t>
      </w:r>
    </w:p>
    <w:p w:rsidR="00D40F94" w:rsidRDefault="00D40F94" w:rsidP="0083608C">
      <w:pPr>
        <w:pStyle w:val="Listenumrote-ARES"/>
        <w:numPr>
          <w:ilvl w:val="0"/>
          <w:numId w:val="0"/>
        </w:numPr>
        <w:ind w:left="700"/>
      </w:pPr>
    </w:p>
    <w:p w:rsidR="00F9732E" w:rsidRDefault="00F9732E" w:rsidP="0083608C">
      <w:pPr>
        <w:pStyle w:val="Listenumrote-ARES"/>
        <w:numPr>
          <w:ilvl w:val="0"/>
          <w:numId w:val="0"/>
        </w:numPr>
        <w:ind w:left="700"/>
      </w:pPr>
      <w:r>
        <w:t>Accueil et encadrement social</w:t>
      </w:r>
    </w:p>
    <w:p w:rsidR="00F9732E" w:rsidRDefault="00F9732E" w:rsidP="0083608C">
      <w:pPr>
        <w:pStyle w:val="Listenumrote-ARES"/>
      </w:pPr>
      <w:r>
        <w:tab/>
        <w:t xml:space="preserve">Quelles ressources sont prévues pour l’accueil et comment celui-ci sera-t-il organisé pour </w:t>
      </w:r>
      <w:proofErr w:type="gramStart"/>
      <w:r>
        <w:t xml:space="preserve">les </w:t>
      </w:r>
      <w:proofErr w:type="spellStart"/>
      <w:r>
        <w:t>étudiant</w:t>
      </w:r>
      <w:proofErr w:type="gramEnd"/>
      <w:r>
        <w:t>·es</w:t>
      </w:r>
      <w:proofErr w:type="spellEnd"/>
      <w:r>
        <w:t xml:space="preserve"> </w:t>
      </w:r>
      <w:proofErr w:type="spellStart"/>
      <w:r>
        <w:t>issu·es</w:t>
      </w:r>
      <w:proofErr w:type="spellEnd"/>
      <w:r>
        <w:t xml:space="preserve"> des pays partenaires de l’ARES (accueil physique, logements, inscription à la commune… ?</w:t>
      </w:r>
    </w:p>
    <w:p w:rsidR="00F9732E" w:rsidRDefault="00F9732E" w:rsidP="00A122DA">
      <w:pPr>
        <w:pStyle w:val="Listenumrote-ARES"/>
      </w:pPr>
      <w:r>
        <w:tab/>
        <w:t xml:space="preserve">Quel type d’encadrement social sera prévu tout au long du séjour des </w:t>
      </w:r>
      <w:proofErr w:type="spellStart"/>
      <w:r>
        <w:t>étudiant.</w:t>
      </w:r>
      <w:proofErr w:type="gramStart"/>
      <w:r>
        <w:t>e.s</w:t>
      </w:r>
      <w:proofErr w:type="spellEnd"/>
      <w:proofErr w:type="gramEnd"/>
      <w:r>
        <w:t xml:space="preserve"> ? Des partenariats sont-ils prévus pour assurer l’encadrement social ?</w:t>
      </w:r>
    </w:p>
    <w:p w:rsidR="00F9732E" w:rsidRDefault="00F9732E" w:rsidP="0083608C">
      <w:pPr>
        <w:pStyle w:val="Listenumrote-ARES"/>
      </w:pPr>
      <w:r>
        <w:tab/>
      </w:r>
      <w:r w:rsidR="00A122DA" w:rsidRPr="00A122DA">
        <w:t xml:space="preserve">Quelles activités socio-culturelles ou de cohésion sont prévues pour favoriser l’intégration des </w:t>
      </w:r>
      <w:proofErr w:type="spellStart"/>
      <w:r w:rsidR="00A122DA" w:rsidRPr="00A122DA">
        <w:t>étudiant·es</w:t>
      </w:r>
      <w:proofErr w:type="spellEnd"/>
      <w:r w:rsidR="00A122DA" w:rsidRPr="00A122DA">
        <w:t xml:space="preserve"> </w:t>
      </w:r>
      <w:proofErr w:type="spellStart"/>
      <w:r w:rsidR="00A122DA" w:rsidRPr="00A122DA">
        <w:t>boursier·es</w:t>
      </w:r>
      <w:proofErr w:type="spellEnd"/>
      <w:r w:rsidR="00A122DA" w:rsidRPr="00A122DA">
        <w:t xml:space="preserve"> ?</w:t>
      </w:r>
      <w:r w:rsidR="00AC57F1" w:rsidRPr="00AC57F1">
        <w:t xml:space="preserve"> (</w:t>
      </w:r>
      <w:proofErr w:type="gramStart"/>
      <w:r w:rsidR="00AC57F1" w:rsidRPr="00AC57F1">
        <w:t>le</w:t>
      </w:r>
      <w:proofErr w:type="gramEnd"/>
      <w:r w:rsidR="00AC57F1" w:rsidRPr="00AC57F1">
        <w:t xml:space="preserve"> cas échéant : avec d’autres </w:t>
      </w:r>
      <w:proofErr w:type="spellStart"/>
      <w:r w:rsidR="00AC57F1" w:rsidRPr="00AC57F1">
        <w:t>étudiant·es</w:t>
      </w:r>
      <w:proofErr w:type="spellEnd"/>
      <w:r w:rsidR="00AC57F1" w:rsidRPr="00AC57F1">
        <w:t xml:space="preserve"> du Sud, internationaux/ales, de la FWB, etc.)</w:t>
      </w:r>
    </w:p>
    <w:p w:rsidR="00D40F94" w:rsidRDefault="00D40F94" w:rsidP="0083608C">
      <w:pPr>
        <w:pStyle w:val="Listenumrote-ARES"/>
        <w:numPr>
          <w:ilvl w:val="0"/>
          <w:numId w:val="0"/>
        </w:numPr>
        <w:ind w:left="700"/>
      </w:pPr>
    </w:p>
    <w:p w:rsidR="00F9732E" w:rsidRDefault="00F9732E" w:rsidP="0083608C">
      <w:pPr>
        <w:pStyle w:val="Listenumrote-ARES"/>
        <w:numPr>
          <w:ilvl w:val="0"/>
          <w:numId w:val="0"/>
        </w:numPr>
        <w:ind w:left="700"/>
      </w:pPr>
      <w:r>
        <w:t xml:space="preserve">Aspect inter établissement </w:t>
      </w:r>
    </w:p>
    <w:p w:rsidR="00F9732E" w:rsidRDefault="00F9732E" w:rsidP="0083608C">
      <w:pPr>
        <w:pStyle w:val="Listenumrote-ARES"/>
      </w:pPr>
      <w:r>
        <w:tab/>
        <w:t xml:space="preserve">Si la formation implique plusieurs établissements ou plusieurs sites, comment se répartissent les responsabilités d’encadrement, d’accueil et de suivi des </w:t>
      </w:r>
      <w:proofErr w:type="spellStart"/>
      <w:r>
        <w:t>boursier·es</w:t>
      </w:r>
      <w:proofErr w:type="spellEnd"/>
      <w:r>
        <w:t xml:space="preserve"> ?</w:t>
      </w:r>
    </w:p>
    <w:p w:rsidR="00F9732E" w:rsidRDefault="00F9732E" w:rsidP="0083608C">
      <w:pPr>
        <w:pStyle w:val="Listenumrote-ARES"/>
      </w:pPr>
      <w:r>
        <w:tab/>
        <w:t>Quel est le mécanisme de prise de décision entre les établissements partenaires ?</w:t>
      </w:r>
    </w:p>
    <w:p w:rsidR="00333F67" w:rsidRDefault="00F9732E" w:rsidP="00333F67">
      <w:pPr>
        <w:pStyle w:val="Listenumrote-ARES"/>
      </w:pPr>
      <w:r>
        <w:tab/>
        <w:t xml:space="preserve">Dans le cas d’une </w:t>
      </w:r>
      <w:proofErr w:type="spellStart"/>
      <w:r>
        <w:t>co</w:t>
      </w:r>
      <w:proofErr w:type="spellEnd"/>
      <w:r>
        <w:t>-organisation avec un</w:t>
      </w:r>
      <w:r w:rsidR="00A122DA">
        <w:t xml:space="preserve"> ou plusieurs</w:t>
      </w:r>
      <w:r>
        <w:t xml:space="preserve"> partenaire</w:t>
      </w:r>
      <w:r w:rsidR="00A122DA">
        <w:t>s</w:t>
      </w:r>
      <w:r>
        <w:t xml:space="preserve"> du Sud</w:t>
      </w:r>
      <w:r w:rsidR="00A122DA">
        <w:t xml:space="preserve"> global</w:t>
      </w:r>
      <w:r>
        <w:t>, quelles sont les modalités de collaboration (contenus, stages, double diplomation éventuelle, etc.) ?</w:t>
      </w:r>
    </w:p>
    <w:p w:rsidR="00333F67" w:rsidRDefault="00333F67" w:rsidP="00333F67">
      <w:pPr>
        <w:pStyle w:val="TITRE1-ARES"/>
      </w:pPr>
      <w:r>
        <w:t xml:space="preserve">Prise en compte des dimension transversales </w:t>
      </w:r>
    </w:p>
    <w:p w:rsidR="00333F67" w:rsidRPr="00D40F94" w:rsidRDefault="00333F67" w:rsidP="00D40F94">
      <w:pPr>
        <w:pStyle w:val="Listepuces-ARES"/>
        <w:numPr>
          <w:ilvl w:val="0"/>
          <w:numId w:val="0"/>
        </w:numPr>
        <w:ind w:left="833" w:hanging="360"/>
        <w:rPr>
          <w:i/>
        </w:rPr>
      </w:pPr>
      <w:r w:rsidRPr="00D40F94">
        <w:rPr>
          <w:i/>
        </w:rPr>
        <w:t>Prise en compte de la dimension « genre » dans la proposition de formation</w:t>
      </w:r>
      <w:r w:rsidR="00D40F94">
        <w:rPr>
          <w:i/>
        </w:rPr>
        <w:t> ;</w:t>
      </w:r>
    </w:p>
    <w:p w:rsidR="00333F67" w:rsidRPr="00D40F94" w:rsidRDefault="00333F67" w:rsidP="00333F67">
      <w:pPr>
        <w:pStyle w:val="Listepuces-ARES"/>
        <w:rPr>
          <w:i/>
        </w:rPr>
      </w:pPr>
      <w:r w:rsidRPr="00D40F94">
        <w:rPr>
          <w:i/>
        </w:rPr>
        <w:t xml:space="preserve">Partie académique </w:t>
      </w:r>
      <w:r w:rsidR="00D40F94">
        <w:rPr>
          <w:i/>
        </w:rPr>
        <w:t>et</w:t>
      </w:r>
      <w:r w:rsidRPr="00D40F94">
        <w:rPr>
          <w:i/>
        </w:rPr>
        <w:t xml:space="preserve"> contenu </w:t>
      </w:r>
      <w:r w:rsidR="00D40F94">
        <w:rPr>
          <w:i/>
        </w:rPr>
        <w:t xml:space="preserve">de la formation </w:t>
      </w:r>
      <w:r w:rsidRPr="00D40F94">
        <w:rPr>
          <w:i/>
        </w:rPr>
        <w:t xml:space="preserve">: </w:t>
      </w:r>
      <w:proofErr w:type="spellStart"/>
      <w:r w:rsidRPr="00D40F94">
        <w:rPr>
          <w:i/>
        </w:rPr>
        <w:t>intervenant·es</w:t>
      </w:r>
      <w:proofErr w:type="spellEnd"/>
      <w:r w:rsidRPr="00D40F94">
        <w:rPr>
          <w:i/>
        </w:rPr>
        <w:t>, contenu, etc.</w:t>
      </w:r>
    </w:p>
    <w:p w:rsidR="00333F67" w:rsidRPr="00D40F94" w:rsidRDefault="00333F67" w:rsidP="00333F67">
      <w:pPr>
        <w:pStyle w:val="Listepuces-ARES"/>
        <w:rPr>
          <w:i/>
        </w:rPr>
      </w:pPr>
      <w:r w:rsidRPr="00D40F94">
        <w:rPr>
          <w:i/>
        </w:rPr>
        <w:t>Modalités favorables aux femmes :  modalités participatives, possibilité d’étalement ou de suivre une partie des enseignements à distance pour les femmes enceintes ou jeunes parents pour une meilleure conciliation formation et vie privée, etc.), report de bourses.</w:t>
      </w:r>
    </w:p>
    <w:p w:rsidR="00333F67" w:rsidRPr="00D40F94" w:rsidRDefault="00333F67" w:rsidP="00D40F94">
      <w:pPr>
        <w:pStyle w:val="Listepuces-ARES"/>
        <w:numPr>
          <w:ilvl w:val="0"/>
          <w:numId w:val="0"/>
        </w:numPr>
        <w:ind w:left="473"/>
        <w:rPr>
          <w:i/>
        </w:rPr>
      </w:pPr>
      <w:r w:rsidRPr="00D40F94">
        <w:rPr>
          <w:i/>
        </w:rPr>
        <w:t>Prise en compte et réponses aux enjeux environnementaux et climatiques dans la proposition de formation</w:t>
      </w:r>
      <w:r w:rsidR="00D40F94">
        <w:rPr>
          <w:i/>
        </w:rPr>
        <w:t> ;</w:t>
      </w:r>
    </w:p>
    <w:p w:rsidR="00333F67" w:rsidRPr="00D40F94" w:rsidRDefault="00333F67" w:rsidP="00333F67">
      <w:pPr>
        <w:pStyle w:val="Listepuces-ARES"/>
        <w:rPr>
          <w:i/>
        </w:rPr>
      </w:pPr>
      <w:r w:rsidRPr="00D40F94">
        <w:rPr>
          <w:i/>
        </w:rPr>
        <w:t xml:space="preserve">Partie académique </w:t>
      </w:r>
      <w:r w:rsidR="00D40F94">
        <w:rPr>
          <w:i/>
        </w:rPr>
        <w:t>et</w:t>
      </w:r>
      <w:r w:rsidRPr="00D40F94">
        <w:rPr>
          <w:i/>
        </w:rPr>
        <w:t xml:space="preserve"> contenu </w:t>
      </w:r>
      <w:r w:rsidR="00D40F94">
        <w:rPr>
          <w:i/>
        </w:rPr>
        <w:t xml:space="preserve">de la formation </w:t>
      </w:r>
      <w:r w:rsidRPr="00D40F94">
        <w:rPr>
          <w:i/>
        </w:rPr>
        <w:t xml:space="preserve">: </w:t>
      </w:r>
      <w:proofErr w:type="spellStart"/>
      <w:r w:rsidRPr="00D40F94">
        <w:rPr>
          <w:i/>
        </w:rPr>
        <w:t>intervenant·es</w:t>
      </w:r>
      <w:proofErr w:type="spellEnd"/>
      <w:r w:rsidRPr="00D40F94">
        <w:rPr>
          <w:i/>
        </w:rPr>
        <w:t>, contenu, etc.</w:t>
      </w:r>
    </w:p>
    <w:p w:rsidR="00F9732E" w:rsidRPr="00D40F94" w:rsidRDefault="00333F67" w:rsidP="00333F67">
      <w:pPr>
        <w:pStyle w:val="Listepuces-ARES"/>
        <w:rPr>
          <w:i/>
        </w:rPr>
      </w:pPr>
      <w:r w:rsidRPr="00D40F94">
        <w:rPr>
          <w:i/>
        </w:rPr>
        <w:t>Modalités pratiques.</w:t>
      </w:r>
    </w:p>
    <w:p w:rsidR="00333F67" w:rsidRDefault="00333F67" w:rsidP="00333F67">
      <w:pPr>
        <w:pStyle w:val="Listepuces-ARES"/>
        <w:numPr>
          <w:ilvl w:val="0"/>
          <w:numId w:val="0"/>
        </w:numPr>
        <w:ind w:left="833"/>
      </w:pPr>
    </w:p>
    <w:p w:rsidR="00F9732E" w:rsidRDefault="00F9732E" w:rsidP="00333F67">
      <w:pPr>
        <w:pStyle w:val="Listenumrote-ARES"/>
        <w:numPr>
          <w:ilvl w:val="0"/>
          <w:numId w:val="31"/>
        </w:numPr>
      </w:pPr>
      <w:r>
        <w:tab/>
        <w:t xml:space="preserve">Comment la question du genre est-elle traitée dans le cadre de la formation ? Au niveau du contenu ? Au niveau de l’approche pédagogique ? </w:t>
      </w:r>
    </w:p>
    <w:p w:rsidR="00F9732E" w:rsidRDefault="00F9732E" w:rsidP="00333F67">
      <w:pPr>
        <w:pStyle w:val="Listenumrote-ARES"/>
      </w:pPr>
      <w:r>
        <w:tab/>
        <w:t>Comment la question du genre est-elle intégrée au niveau des dispositions organisationnelles de la formation ?</w:t>
      </w:r>
    </w:p>
    <w:p w:rsidR="00333F67" w:rsidRDefault="00F9732E" w:rsidP="00F9732E">
      <w:pPr>
        <w:pStyle w:val="Listenumrote-ARES"/>
      </w:pPr>
      <w:r>
        <w:lastRenderedPageBreak/>
        <w:t xml:space="preserve">Comment votre candidature intègre le développement durable/l'environnement de manière spécifique ou transversale au niveau des contenus de votre </w:t>
      </w:r>
      <w:proofErr w:type="gramStart"/>
      <w:r>
        <w:t>formation?</w:t>
      </w:r>
      <w:proofErr w:type="gramEnd"/>
      <w:r>
        <w:t xml:space="preserve"> </w:t>
      </w:r>
    </w:p>
    <w:p w:rsidR="00F9732E" w:rsidRDefault="00F9732E" w:rsidP="00F9732E">
      <w:pPr>
        <w:pStyle w:val="Listenumrote-ARES"/>
      </w:pPr>
      <w:r>
        <w:t xml:space="preserve">Par quelles modalités pratiques sont pris en compte les enjeux climatiques et environnementaux ? </w:t>
      </w:r>
    </w:p>
    <w:p w:rsidR="00F9732E" w:rsidRDefault="00F9732E" w:rsidP="001B38E0">
      <w:pPr>
        <w:pStyle w:val="Listenumrote-ARES"/>
        <w:numPr>
          <w:ilvl w:val="0"/>
          <w:numId w:val="0"/>
        </w:numPr>
        <w:ind w:left="700" w:hanging="360"/>
      </w:pPr>
    </w:p>
    <w:tbl>
      <w:tblPr>
        <w:tblStyle w:val="Grilledutableau"/>
        <w:tblW w:w="0" w:type="auto"/>
        <w:tblInd w:w="700" w:type="dxa"/>
        <w:tblLook w:val="04A0" w:firstRow="1" w:lastRow="0" w:firstColumn="1" w:lastColumn="0" w:noHBand="0" w:noVBand="1"/>
      </w:tblPr>
      <w:tblGrid>
        <w:gridCol w:w="8360"/>
      </w:tblGrid>
      <w:tr w:rsidR="001B38E0" w:rsidTr="001B38E0">
        <w:tc>
          <w:tcPr>
            <w:tcW w:w="9060" w:type="dxa"/>
          </w:tcPr>
          <w:p w:rsidR="001B38E0" w:rsidRDefault="001B38E0" w:rsidP="001B38E0">
            <w:pPr>
              <w:pStyle w:val="Listenumrote-ARES"/>
              <w:numPr>
                <w:ilvl w:val="0"/>
                <w:numId w:val="0"/>
              </w:numPr>
              <w:ind w:left="340"/>
            </w:pPr>
            <w:r w:rsidRPr="001B38E0">
              <w:t>Voici un exemple d’aspects</w:t>
            </w:r>
            <w:r>
              <w:t xml:space="preserve"> et modalités</w:t>
            </w:r>
            <w:r w:rsidRPr="001B38E0">
              <w:t xml:space="preserve"> qui peuvent être abordés dans cette section. Cette liste n’est pas exhaustive et il n’est nullement attendu que la formation mette en œuvre l’ensemble de ces dispositions.</w:t>
            </w:r>
            <w:r>
              <w:t xml:space="preserve"> </w:t>
            </w:r>
          </w:p>
          <w:p w:rsidR="001B38E0" w:rsidRDefault="001B38E0" w:rsidP="001B38E0">
            <w:pPr>
              <w:pStyle w:val="Listenumrote-ARES"/>
              <w:numPr>
                <w:ilvl w:val="0"/>
                <w:numId w:val="0"/>
              </w:numPr>
            </w:pPr>
            <w:r>
              <w:t xml:space="preserve">Au niveau du genre : </w:t>
            </w:r>
          </w:p>
          <w:p w:rsidR="001B38E0" w:rsidRDefault="001B38E0" w:rsidP="001B38E0">
            <w:pPr>
              <w:pStyle w:val="Listepuces-ARES"/>
            </w:pPr>
            <w:r>
              <w:t>Possibilité de choisir des objets d’étude ou terrains d'enquête en lien avec les inégalités de genre, organisation de séquences centrées sur les enjeux genre et développement, etc.</w:t>
            </w:r>
          </w:p>
          <w:p w:rsidR="001B38E0" w:rsidRDefault="001B38E0" w:rsidP="001B38E0">
            <w:pPr>
              <w:pStyle w:val="Listepuces-ARES"/>
            </w:pPr>
            <w:r>
              <w:t>Adaptation du programme d’étude : possibilité d’étalement pour des raisons d’ordre familial en regard de la pertinence pédagogique ? Possibilité de suivre une partie de la formation à distance pour des raisons de conciliation de la formation avec la vie familiale ? Adaptation des horaires de cours et examens, dans la mesure du possible, pour répondre aux obligations familiales</w:t>
            </w:r>
            <w:proofErr w:type="gramStart"/>
            <w:r>
              <w:t xml:space="preserve"> ?Autre</w:t>
            </w:r>
            <w:proofErr w:type="gramEnd"/>
          </w:p>
          <w:p w:rsidR="001B38E0" w:rsidRDefault="001B38E0" w:rsidP="001B38E0">
            <w:pPr>
              <w:pStyle w:val="Listepuces-ARES"/>
            </w:pPr>
            <w:r>
              <w:t>Est-ce qu’une attention est portée aux dispositifs de prise de parole des femmes tel qu’un suivi attentif de la répartition de la parole en classe ou un encouragement explicite à l’intervention des étudiantes ?</w:t>
            </w:r>
          </w:p>
          <w:p w:rsidR="001B38E0" w:rsidRDefault="001B38E0" w:rsidP="001B38E0">
            <w:pPr>
              <w:pStyle w:val="Listepuces-ARES"/>
            </w:pPr>
            <w:r>
              <w:t>Intégration d’outils pour favoriser des dynamiques de groupe inclusives, mise en place de moments collectifs réservés aux femmes pour échanger sur leurs vécus dans la formation.</w:t>
            </w:r>
          </w:p>
          <w:p w:rsidR="001B38E0" w:rsidRDefault="001B38E0" w:rsidP="001B38E0">
            <w:pPr>
              <w:pStyle w:val="Listepuces-ARES"/>
            </w:pPr>
            <w:r>
              <w:t>Orientation et accompagnement vers des dispositifs d’aide matérielle et psychologique en cas d'accompagnement d’enfants ?</w:t>
            </w:r>
          </w:p>
          <w:p w:rsidR="001B38E0" w:rsidRDefault="001B38E0" w:rsidP="001B38E0">
            <w:pPr>
              <w:pStyle w:val="Listepuces-ARES"/>
            </w:pPr>
            <w:r>
              <w:t>Dispositif de mentorat par les pairs : Jumelage avec d’anciennes étudiantes (locales ou internationales) pour un soutien académique et psychosocial. etc.</w:t>
            </w:r>
          </w:p>
          <w:p w:rsidR="001B38E0" w:rsidRDefault="001B38E0" w:rsidP="00333F67">
            <w:pPr>
              <w:pStyle w:val="Listenumrote-ARES"/>
              <w:numPr>
                <w:ilvl w:val="0"/>
                <w:numId w:val="0"/>
              </w:numPr>
            </w:pPr>
            <w:r>
              <w:t xml:space="preserve">Au niveau des enjeux climatiques et environnementaux : </w:t>
            </w:r>
          </w:p>
          <w:p w:rsidR="001B38E0" w:rsidRDefault="001B38E0" w:rsidP="001B38E0">
            <w:pPr>
              <w:pStyle w:val="Listepuces-ARES"/>
            </w:pPr>
            <w:r>
              <w:t xml:space="preserve">Disponibilisation du temps des étudiant.es </w:t>
            </w:r>
            <w:proofErr w:type="gramStart"/>
            <w:r>
              <w:t>pour  des</w:t>
            </w:r>
            <w:proofErr w:type="gramEnd"/>
            <w:r>
              <w:t xml:space="preserve"> formations thématiques en dehors du cursus?</w:t>
            </w:r>
          </w:p>
          <w:p w:rsidR="001B38E0" w:rsidRDefault="001B38E0" w:rsidP="001B38E0">
            <w:pPr>
              <w:pStyle w:val="Listepuces-ARES"/>
            </w:pPr>
            <w:r>
              <w:t>Participations à des événements en lien ?</w:t>
            </w:r>
          </w:p>
          <w:p w:rsidR="001B38E0" w:rsidRDefault="001B38E0" w:rsidP="001B38E0">
            <w:pPr>
              <w:pStyle w:val="Listepuces-ARES"/>
            </w:pPr>
            <w:r>
              <w:t>Séances de sensibilisation spécifiquement dédiées à ces thèmes ?</w:t>
            </w:r>
          </w:p>
          <w:p w:rsidR="001B38E0" w:rsidRDefault="001B38E0" w:rsidP="001B38E0">
            <w:pPr>
              <w:pStyle w:val="Listepuces-ARES"/>
            </w:pPr>
            <w:r>
              <w:t>Accompagnement des personnes boursières sur les normes de tri et gestion des déchets ?</w:t>
            </w:r>
          </w:p>
          <w:p w:rsidR="001B38E0" w:rsidRDefault="001B38E0" w:rsidP="001B38E0">
            <w:pPr>
              <w:pStyle w:val="Listepuces-ARES"/>
            </w:pPr>
            <w:r>
              <w:t>Engagement à organiser un événement ou une activité (au cours des 5 années de la formation) à destination de l’ensemble des étudiant.es bénéficiant d’une bourse de l’ARES pour une formation internationale (au-delà des participants à votre formation).</w:t>
            </w:r>
          </w:p>
        </w:tc>
      </w:tr>
    </w:tbl>
    <w:p w:rsidR="00333F67" w:rsidRDefault="00333F67" w:rsidP="00333F67">
      <w:pPr>
        <w:pStyle w:val="Listenumrote-ARES"/>
        <w:numPr>
          <w:ilvl w:val="0"/>
          <w:numId w:val="0"/>
        </w:numPr>
        <w:ind w:left="700" w:hanging="360"/>
      </w:pPr>
    </w:p>
    <w:p w:rsidR="00942656" w:rsidRDefault="00942656" w:rsidP="00942656">
      <w:pPr>
        <w:pStyle w:val="TITRE1-ARES"/>
      </w:pPr>
      <w:r>
        <w:t>Pertinence et cohérence de la stratégie de sélection des boursier·ères ARES</w:t>
      </w:r>
    </w:p>
    <w:p w:rsidR="00942656" w:rsidRPr="007B2B15" w:rsidRDefault="00942656" w:rsidP="00942656">
      <w:pPr>
        <w:pStyle w:val="Listepuces-ARES"/>
        <w:rPr>
          <w:i/>
        </w:rPr>
      </w:pPr>
      <w:r w:rsidRPr="007B2B15">
        <w:rPr>
          <w:i/>
        </w:rPr>
        <w:t>Adéquation des profils ciblés avec les objectifs de la formation et du programme de formations internationales.</w:t>
      </w:r>
    </w:p>
    <w:p w:rsidR="007B2B15" w:rsidRDefault="00942656" w:rsidP="00942656">
      <w:pPr>
        <w:pStyle w:val="Listepuces-ARES"/>
        <w:rPr>
          <w:i/>
        </w:rPr>
      </w:pPr>
      <w:r w:rsidRPr="007B2B15">
        <w:rPr>
          <w:i/>
        </w:rPr>
        <w:lastRenderedPageBreak/>
        <w:t>Processus de sélection : transparence, clarté et efficacité des étapes du processus de sélection.</w:t>
      </w:r>
    </w:p>
    <w:p w:rsidR="00333F67" w:rsidRPr="007B2B15" w:rsidRDefault="00942656" w:rsidP="00942656">
      <w:pPr>
        <w:pStyle w:val="Listepuces-ARES"/>
        <w:rPr>
          <w:i/>
        </w:rPr>
      </w:pPr>
      <w:r w:rsidRPr="007B2B15">
        <w:rPr>
          <w:i/>
        </w:rPr>
        <w:t>Stratégie de diversité et d’inclusion.</w:t>
      </w:r>
    </w:p>
    <w:p w:rsidR="00942656" w:rsidRDefault="00942656" w:rsidP="00333F67">
      <w:pPr>
        <w:pStyle w:val="Listenumrote-ARES"/>
        <w:numPr>
          <w:ilvl w:val="0"/>
          <w:numId w:val="0"/>
        </w:numPr>
        <w:ind w:left="700" w:hanging="360"/>
      </w:pPr>
    </w:p>
    <w:p w:rsidR="00F9732E" w:rsidRDefault="00F9732E" w:rsidP="00942656">
      <w:pPr>
        <w:pStyle w:val="Listenumrote-ARES"/>
        <w:numPr>
          <w:ilvl w:val="0"/>
          <w:numId w:val="32"/>
        </w:numPr>
      </w:pPr>
      <w:r>
        <w:tab/>
        <w:t>Quels sont les publics spécifiquement visés (formation antérieure, expérience professionnelle, secteur d'activité, ciblage géographique, etc.) et pourquoi ?</w:t>
      </w:r>
    </w:p>
    <w:p w:rsidR="00F9732E" w:rsidRDefault="00F9732E" w:rsidP="00942656">
      <w:pPr>
        <w:pStyle w:val="Listenumrote-ARES"/>
      </w:pPr>
      <w:r>
        <w:tab/>
        <w:t>Des critères spécifiques supplémentaires sont-ils envisagés pour cette formation afin de mieux cibler le public souhaité ? Si oui, lesquels et pourquoi ?</w:t>
      </w:r>
    </w:p>
    <w:p w:rsidR="00F9732E" w:rsidRDefault="00F9732E" w:rsidP="00942656">
      <w:pPr>
        <w:pStyle w:val="Listenumrote-ARES"/>
      </w:pPr>
      <w:r>
        <w:tab/>
        <w:t>La connaissance d’une autre langue est-elle recommandée, nécessaire ou indispensable ? Si oui, comment cette exigence est-elle justifiée et vérifiée ?</w:t>
      </w:r>
    </w:p>
    <w:p w:rsidR="00F9732E" w:rsidRDefault="00F9732E" w:rsidP="00F9732E">
      <w:pPr>
        <w:pStyle w:val="Listenumrote-ARES"/>
      </w:pPr>
      <w:r>
        <w:tab/>
        <w:t xml:space="preserve">Quelles actions concrètes sont prévues pour promouvoir une mixité de genre dans la sélection des </w:t>
      </w:r>
      <w:proofErr w:type="spellStart"/>
      <w:r>
        <w:t>boursier·ères</w:t>
      </w:r>
      <w:proofErr w:type="spellEnd"/>
      <w:r>
        <w:t xml:space="preserve"> ?</w:t>
      </w:r>
    </w:p>
    <w:p w:rsidR="00942656" w:rsidRDefault="00942656" w:rsidP="00942656">
      <w:pPr>
        <w:pStyle w:val="TITRE1-ARES"/>
      </w:pPr>
      <w:r>
        <w:t>Mécanismes d'évaluation de la pertinence de la formation et du projet par rapport au public cible</w:t>
      </w:r>
    </w:p>
    <w:p w:rsidR="00942656" w:rsidRPr="001F0F84" w:rsidRDefault="00942656" w:rsidP="00942656">
      <w:pPr>
        <w:pStyle w:val="Listepuces-ARES"/>
        <w:rPr>
          <w:i/>
        </w:rPr>
      </w:pPr>
      <w:r w:rsidRPr="001F0F84">
        <w:rPr>
          <w:i/>
        </w:rPr>
        <w:t>Mécanismes d’auto-évaluation permettant de s’assurer que la formation, dans tous ses aspects (contenu, pédagogie, encadrement, accueil…), est pertinente pour le public cible.</w:t>
      </w:r>
    </w:p>
    <w:p w:rsidR="00F9732E" w:rsidRDefault="00942656" w:rsidP="00942656">
      <w:pPr>
        <w:pStyle w:val="Listepuces-ARES"/>
        <w:rPr>
          <w:i/>
        </w:rPr>
      </w:pPr>
      <w:r w:rsidRPr="001F0F84">
        <w:rPr>
          <w:i/>
        </w:rPr>
        <w:t>Mécanismes de révision et d’adaptation du projet dans son ensemble</w:t>
      </w:r>
    </w:p>
    <w:p w:rsidR="001F0F84" w:rsidRPr="001F0F84" w:rsidRDefault="001F0F84" w:rsidP="001F0F84">
      <w:pPr>
        <w:pStyle w:val="Listepuces-ARES"/>
        <w:numPr>
          <w:ilvl w:val="0"/>
          <w:numId w:val="0"/>
        </w:numPr>
        <w:ind w:left="833"/>
        <w:rPr>
          <w:i/>
        </w:rPr>
      </w:pPr>
    </w:p>
    <w:p w:rsidR="00F9732E" w:rsidRDefault="00F9732E" w:rsidP="00942656">
      <w:pPr>
        <w:pStyle w:val="Listenumrote-ARES"/>
        <w:numPr>
          <w:ilvl w:val="0"/>
          <w:numId w:val="33"/>
        </w:numPr>
      </w:pPr>
      <w:r>
        <w:t xml:space="preserve">Quels mécanismes d’auto-évaluation sont mis en place pour s’assurer du bon déroulement de la formation (taux de réussite, satisfaction des boursièr.es, adéquation du contenu de la formation avec les attentes, etc.) ? Enquêtes, interviews des personnes boursières et </w:t>
      </w:r>
      <w:proofErr w:type="gramStart"/>
      <w:r>
        <w:t>des équipes enseignante</w:t>
      </w:r>
      <w:proofErr w:type="gramEnd"/>
      <w:r>
        <w:t xml:space="preserve"> etc. À quelle fréquence ? </w:t>
      </w:r>
    </w:p>
    <w:p w:rsidR="00942656" w:rsidRDefault="00F9732E" w:rsidP="00942656">
      <w:pPr>
        <w:pStyle w:val="Listenumrote-ARES"/>
        <w:numPr>
          <w:ilvl w:val="0"/>
          <w:numId w:val="33"/>
        </w:numPr>
      </w:pPr>
      <w:r>
        <w:t xml:space="preserve">Quel(s) sont les mécanismes de révision et d’adaptation du projet dans son ensemble (réunions des coordinateurs et services impliqués dans la gestion des personnes boursières, etc.) ?  À quelle fréquence ? </w:t>
      </w:r>
    </w:p>
    <w:p w:rsidR="00942656" w:rsidRDefault="00942656" w:rsidP="00942656">
      <w:pPr>
        <w:pStyle w:val="TITRE1-ARES"/>
      </w:pPr>
      <w:r>
        <w:t xml:space="preserve">Pérennité et impact de la formation </w:t>
      </w:r>
    </w:p>
    <w:p w:rsidR="00942656" w:rsidRPr="001F0F84" w:rsidRDefault="00942656" w:rsidP="00F9732E">
      <w:pPr>
        <w:pStyle w:val="Listepuces-ARES"/>
        <w:rPr>
          <w:i/>
        </w:rPr>
      </w:pPr>
      <w:proofErr w:type="gramStart"/>
      <w:r w:rsidRPr="001F0F84">
        <w:rPr>
          <w:i/>
        </w:rPr>
        <w:t>prise</w:t>
      </w:r>
      <w:proofErr w:type="gramEnd"/>
      <w:r w:rsidRPr="001F0F84">
        <w:rPr>
          <w:i/>
        </w:rPr>
        <w:t xml:space="preserve"> en compte des effets multiplicateurs et impact de la formation à la fin de celle-ci </w:t>
      </w:r>
    </w:p>
    <w:p w:rsidR="00942656" w:rsidRDefault="00942656" w:rsidP="00942656">
      <w:pPr>
        <w:pStyle w:val="Listepuces-ARES"/>
        <w:numPr>
          <w:ilvl w:val="0"/>
          <w:numId w:val="0"/>
        </w:numPr>
        <w:ind w:left="833"/>
      </w:pPr>
    </w:p>
    <w:p w:rsidR="00F9732E" w:rsidRDefault="00AC57F1" w:rsidP="00942656">
      <w:pPr>
        <w:pStyle w:val="Listenumrote-ARES"/>
        <w:numPr>
          <w:ilvl w:val="0"/>
          <w:numId w:val="34"/>
        </w:numPr>
      </w:pPr>
      <w:r w:rsidRPr="00AC57F1">
        <w:t xml:space="preserve">Quels effets multiplicateurs attendez-vous de la formation (transmission des acquis, mise en réseau, </w:t>
      </w:r>
      <w:r>
        <w:t xml:space="preserve">réinsertion professionnelle, </w:t>
      </w:r>
      <w:r w:rsidRPr="00AC57F1">
        <w:t>perspectives de collaboration, etc.) ?</w:t>
      </w:r>
      <w:r w:rsidR="00F9732E">
        <w:t xml:space="preserve"> </w:t>
      </w:r>
    </w:p>
    <w:p w:rsidR="00F9732E" w:rsidRDefault="00F9732E" w:rsidP="00942656">
      <w:pPr>
        <w:pStyle w:val="Listenumrote-ARES"/>
        <w:numPr>
          <w:ilvl w:val="0"/>
          <w:numId w:val="34"/>
        </w:numPr>
      </w:pPr>
      <w:r>
        <w:t xml:space="preserve">Quelle procédure sera mise en place pour assurer le suivi et garder le contact avec </w:t>
      </w:r>
      <w:proofErr w:type="gramStart"/>
      <w:r>
        <w:t xml:space="preserve">les </w:t>
      </w:r>
      <w:proofErr w:type="spellStart"/>
      <w:r>
        <w:t>étudiant</w:t>
      </w:r>
      <w:proofErr w:type="gramEnd"/>
      <w:r>
        <w:t>·es</w:t>
      </w:r>
      <w:proofErr w:type="spellEnd"/>
      <w:r>
        <w:t xml:space="preserve"> qui ont participé au programme, en particulier les </w:t>
      </w:r>
      <w:proofErr w:type="spellStart"/>
      <w:r>
        <w:t>étudiant·es</w:t>
      </w:r>
      <w:proofErr w:type="spellEnd"/>
      <w:r>
        <w:t xml:space="preserve"> originaires des pays partenaires ?</w:t>
      </w:r>
    </w:p>
    <w:p w:rsidR="004733DC" w:rsidRDefault="00F9732E" w:rsidP="004733DC">
      <w:pPr>
        <w:pStyle w:val="Listenumrote-ARES"/>
        <w:numPr>
          <w:ilvl w:val="0"/>
          <w:numId w:val="34"/>
        </w:numPr>
      </w:pPr>
      <w:r>
        <w:t>Avez-vous une stratégie mise en place pour que la formation perdure au-delà des 5 années de financement ARES ?</w:t>
      </w:r>
    </w:p>
    <w:p w:rsidR="004733DC" w:rsidRDefault="004733DC" w:rsidP="004733DC">
      <w:pPr>
        <w:pStyle w:val="TITRE1-ARES"/>
      </w:pPr>
      <w:r>
        <w:lastRenderedPageBreak/>
        <w:t>Conclusion</w:t>
      </w:r>
    </w:p>
    <w:p w:rsidR="004733DC" w:rsidRPr="004733DC" w:rsidRDefault="004733DC" w:rsidP="004733DC">
      <w:pPr>
        <w:pStyle w:val="Listenumrote-ARES"/>
        <w:numPr>
          <w:ilvl w:val="0"/>
          <w:numId w:val="36"/>
        </w:numPr>
        <w:rPr>
          <w:lang w:val="en-US"/>
        </w:rPr>
      </w:pPr>
      <w:proofErr w:type="spellStart"/>
      <w:r w:rsidRPr="004733DC">
        <w:rPr>
          <w:lang w:val="en-US"/>
        </w:rPr>
        <w:t>Quels</w:t>
      </w:r>
      <w:proofErr w:type="spellEnd"/>
      <w:r w:rsidRPr="004733DC">
        <w:rPr>
          <w:lang w:val="en-US"/>
        </w:rPr>
        <w:t xml:space="preserve"> </w:t>
      </w:r>
      <w:proofErr w:type="spellStart"/>
      <w:r w:rsidRPr="004733DC">
        <w:rPr>
          <w:lang w:val="en-US"/>
        </w:rPr>
        <w:t>seraient</w:t>
      </w:r>
      <w:proofErr w:type="spellEnd"/>
      <w:r w:rsidRPr="004733DC">
        <w:rPr>
          <w:lang w:val="en-US"/>
        </w:rPr>
        <w:t xml:space="preserve"> </w:t>
      </w:r>
      <w:proofErr w:type="spellStart"/>
      <w:r w:rsidRPr="004733DC">
        <w:rPr>
          <w:lang w:val="en-US"/>
        </w:rPr>
        <w:t>selon</w:t>
      </w:r>
      <w:proofErr w:type="spellEnd"/>
      <w:r w:rsidRPr="004733DC">
        <w:rPr>
          <w:lang w:val="en-US"/>
        </w:rPr>
        <w:t xml:space="preserve"> </w:t>
      </w:r>
      <w:proofErr w:type="spellStart"/>
      <w:r w:rsidRPr="004733DC">
        <w:rPr>
          <w:lang w:val="en-US"/>
        </w:rPr>
        <w:t>vous</w:t>
      </w:r>
      <w:proofErr w:type="spellEnd"/>
      <w:r w:rsidRPr="004733DC">
        <w:rPr>
          <w:lang w:val="en-US"/>
        </w:rPr>
        <w:t xml:space="preserve"> les </w:t>
      </w:r>
      <w:r>
        <w:rPr>
          <w:lang w:val="en-US"/>
        </w:rPr>
        <w:t>trois</w:t>
      </w:r>
      <w:r w:rsidRPr="004733DC">
        <w:rPr>
          <w:lang w:val="en-US"/>
        </w:rPr>
        <w:t xml:space="preserve"> </w:t>
      </w:r>
      <w:proofErr w:type="spellStart"/>
      <w:r w:rsidRPr="004733DC">
        <w:rPr>
          <w:lang w:val="en-US"/>
        </w:rPr>
        <w:t>atouts</w:t>
      </w:r>
      <w:proofErr w:type="spellEnd"/>
      <w:r w:rsidRPr="004733DC">
        <w:rPr>
          <w:lang w:val="en-US"/>
        </w:rPr>
        <w:t xml:space="preserve"> </w:t>
      </w:r>
      <w:proofErr w:type="spellStart"/>
      <w:r w:rsidRPr="004733DC">
        <w:rPr>
          <w:lang w:val="en-US"/>
        </w:rPr>
        <w:t>majeurs</w:t>
      </w:r>
      <w:proofErr w:type="spellEnd"/>
      <w:r w:rsidRPr="004733DC">
        <w:rPr>
          <w:lang w:val="en-US"/>
        </w:rPr>
        <w:t xml:space="preserve"> de la proposition?</w:t>
      </w:r>
    </w:p>
    <w:sectPr w:rsidR="004733DC" w:rsidRPr="004733DC" w:rsidSect="00A24891">
      <w:footerReference w:type="default" r:id="rId8"/>
      <w:headerReference w:type="first" r:id="rId9"/>
      <w:footerReference w:type="first" r:id="rId10"/>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E95" w:rsidRDefault="005B0E95" w:rsidP="00F21123">
      <w:r>
        <w:separator/>
      </w:r>
    </w:p>
    <w:p w:rsidR="005B0E95" w:rsidRDefault="005B0E95" w:rsidP="00F21123"/>
    <w:p w:rsidR="005B0E95" w:rsidRDefault="005B0E95" w:rsidP="00F21123"/>
    <w:p w:rsidR="005B0E95" w:rsidRDefault="005B0E95" w:rsidP="00F21123"/>
    <w:p w:rsidR="005B0E95" w:rsidRDefault="005B0E95" w:rsidP="00F21123"/>
    <w:p w:rsidR="005B0E95" w:rsidRDefault="005B0E95" w:rsidP="00F21123"/>
    <w:p w:rsidR="005B0E95" w:rsidRDefault="005B0E95" w:rsidP="00F21123"/>
    <w:p w:rsidR="005B0E95" w:rsidRDefault="005B0E95"/>
  </w:endnote>
  <w:endnote w:type="continuationSeparator" w:id="0">
    <w:p w:rsidR="005B0E95" w:rsidRDefault="005B0E95" w:rsidP="00F21123">
      <w:r>
        <w:continuationSeparator/>
      </w:r>
    </w:p>
    <w:p w:rsidR="005B0E95" w:rsidRDefault="005B0E95" w:rsidP="00F21123"/>
    <w:p w:rsidR="005B0E95" w:rsidRDefault="005B0E95" w:rsidP="00F21123"/>
    <w:p w:rsidR="005B0E95" w:rsidRDefault="005B0E95" w:rsidP="00F21123"/>
    <w:p w:rsidR="005B0E95" w:rsidRDefault="005B0E95" w:rsidP="00F21123"/>
    <w:p w:rsidR="005B0E95" w:rsidRDefault="005B0E95" w:rsidP="00F21123"/>
    <w:p w:rsidR="005B0E95" w:rsidRDefault="005B0E95" w:rsidP="00F21123"/>
    <w:p w:rsidR="005B0E95" w:rsidRDefault="005B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246" w:rsidRPr="00806836" w:rsidRDefault="00715F87" w:rsidP="00110246">
    <w:pPr>
      <w:pStyle w:val="En-tte-Pieddepagedroite-ARES"/>
      <w:ind w:right="-743"/>
    </w:pPr>
    <w:r w:rsidRPr="005E09CB">
      <w:rPr>
        <w:rFonts w:ascii="Arial Black" w:hAnsi="Arial Black"/>
      </w:rPr>
      <w:fldChar w:fldCharType="begin"/>
    </w:r>
    <w:r w:rsidRPr="005E09CB">
      <w:rPr>
        <w:rFonts w:ascii="Arial Black" w:hAnsi="Arial Black"/>
      </w:rPr>
      <w:instrText xml:space="preserve"> STYLEREF  "Titre du document - ARES"  \* MERGEFORMAT </w:instrText>
    </w:r>
    <w:r w:rsidRPr="005E09CB">
      <w:rPr>
        <w:rFonts w:ascii="Arial Black" w:hAnsi="Arial Black"/>
      </w:rPr>
      <w:fldChar w:fldCharType="separate"/>
    </w:r>
    <w:r w:rsidR="00EE33B0">
      <w:rPr>
        <w:rFonts w:ascii="Arial Black" w:hAnsi="Arial Black"/>
        <w:noProof/>
      </w:rPr>
      <w:t>Appel à formations internationales</w:t>
    </w:r>
    <w:r w:rsidRPr="005E09CB">
      <w:rPr>
        <w:rFonts w:ascii="Arial Black" w:hAnsi="Arial Black"/>
        <w:noProof/>
      </w:rPr>
      <w:fldChar w:fldCharType="end"/>
    </w:r>
    <w:r w:rsidR="00110246" w:rsidRPr="00806836">
      <w:rPr>
        <w:rFonts w:ascii="Arial Black" w:hAnsi="Arial Black"/>
      </w:rPr>
      <w:t xml:space="preserve"> – </w:t>
    </w:r>
    <w:r w:rsidRPr="005E09CB">
      <w:rPr>
        <w:b/>
      </w:rPr>
      <w:fldChar w:fldCharType="begin"/>
    </w:r>
    <w:r w:rsidRPr="005E09CB">
      <w:rPr>
        <w:b/>
      </w:rPr>
      <w:instrText xml:space="preserve"> STYLEREF  "Sous-titre DU document - ARES"  \* MERGEFORMAT </w:instrText>
    </w:r>
    <w:r w:rsidRPr="005E09CB">
      <w:rPr>
        <w:b/>
      </w:rPr>
      <w:fldChar w:fldCharType="separate"/>
    </w:r>
    <w:r w:rsidR="00EE33B0" w:rsidRPr="00EE33B0">
      <w:rPr>
        <w:b/>
        <w:bCs/>
        <w:noProof/>
        <w:lang w:val="fr-FR"/>
      </w:rPr>
      <w:t>Formulaire</w:t>
    </w:r>
    <w:r w:rsidR="00EE33B0">
      <w:rPr>
        <w:b/>
        <w:noProof/>
      </w:rPr>
      <w:t xml:space="preserve"> 1 – Questions ouvertes</w:t>
    </w:r>
    <w:r w:rsidRPr="005E09CB">
      <w:rPr>
        <w:b/>
        <w:bCs/>
        <w:noProof/>
        <w:lang w:val="fr-FR"/>
      </w:rPr>
      <w:fldChar w:fldCharType="end"/>
    </w:r>
    <w:r w:rsidR="00110246" w:rsidRPr="00806836">
      <w:t xml:space="preserve"> –</w:t>
    </w:r>
    <w:r w:rsidR="00110246" w:rsidRPr="009B69AB">
      <w:t xml:space="preserve"> </w:t>
    </w:r>
    <w:r w:rsidR="00353F40">
      <w:fldChar w:fldCharType="begin"/>
    </w:r>
    <w:r w:rsidR="00353F40">
      <w:instrText xml:space="preserve"> STYLEREF  "Date du document - ARES"  \* MERGEFORMAT </w:instrText>
    </w:r>
    <w:r w:rsidR="00353F40">
      <w:fldChar w:fldCharType="end"/>
    </w:r>
    <w:r w:rsidR="00AC57F1">
      <w:t>20/10/2025</w:t>
    </w:r>
    <w:r w:rsidR="009B7FC4">
      <w:rPr>
        <w:noProof/>
      </w:rPr>
      <w:fldChar w:fldCharType="begin"/>
    </w:r>
    <w:r w:rsidR="009B7FC4">
      <w:rPr>
        <w:noProof/>
      </w:rPr>
      <w:instrText xml:space="preserve"> STYLEREF  "Date du document - ARES"  \* MERGEFORMAT </w:instrText>
    </w:r>
    <w:r w:rsidR="009B7FC4">
      <w:rPr>
        <w:noProof/>
      </w:rPr>
      <w:fldChar w:fldCharType="end"/>
    </w:r>
  </w:p>
  <w:p w:rsidR="00110246" w:rsidRPr="00806836" w:rsidRDefault="00110246" w:rsidP="00110246">
    <w:pPr>
      <w:pStyle w:val="En-tte-Pieddepagedroite-ARES"/>
      <w:ind w:right="-743"/>
    </w:pPr>
    <w:r w:rsidRPr="00806836">
      <w:t>ARES – ACADÉMIE DE RECHERCHE ET D’ENSEIGNEMENT SUPÉRIEUR</w:t>
    </w:r>
  </w:p>
  <w:p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353F40">
      <w:rPr>
        <w:rFonts w:ascii="Arial Black" w:hAnsi="Arial Black"/>
        <w:noProof/>
      </w:rPr>
      <w:t>04</w:t>
    </w:r>
    <w:r w:rsidR="00CE029F">
      <w:rPr>
        <w:rFonts w:ascii="Arial Black" w:hAnsi="Arial Black"/>
      </w:rPr>
      <w:fldChar w:fldCharType="end"/>
    </w:r>
    <w:r>
      <w:rPr>
        <w:rFonts w:ascii="Arial Black" w:hAnsi="Arial Black"/>
      </w:rPr>
      <w:t xml:space="preserve"> </w:t>
    </w:r>
    <w:r>
      <w:rPr>
        <w:caps w:val="0"/>
      </w:rPr>
      <w:t xml:space="preserve">sur </w:t>
    </w:r>
    <w:r w:rsidR="009B7FC4">
      <w:rPr>
        <w:caps w:val="0"/>
        <w:noProof/>
      </w:rPr>
      <w:fldChar w:fldCharType="begin"/>
    </w:r>
    <w:r w:rsidR="009B7FC4">
      <w:rPr>
        <w:caps w:val="0"/>
        <w:noProof/>
      </w:rPr>
      <w:instrText xml:space="preserve"> NUMPAGES   \* MERGEFORMAT </w:instrText>
    </w:r>
    <w:r w:rsidR="009B7FC4">
      <w:rPr>
        <w:caps w:val="0"/>
        <w:noProof/>
      </w:rPr>
      <w:fldChar w:fldCharType="separate"/>
    </w:r>
    <w:r w:rsidR="00353F40">
      <w:rPr>
        <w:caps w:val="0"/>
        <w:noProof/>
      </w:rPr>
      <w:t>4</w:t>
    </w:r>
    <w:r w:rsidR="009B7FC4">
      <w:rPr>
        <w: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E54" w:rsidRDefault="00F87E54" w:rsidP="00F87E54">
    <w:pPr>
      <w:pStyle w:val="En-tte-Pieddepagegauche-ARES"/>
    </w:pPr>
    <w:r>
      <w:t>Rue Royale 180 / 1000 Bruxelles / Belgique</w:t>
    </w:r>
  </w:p>
  <w:p w:rsidR="00F87E54" w:rsidRDefault="00F87E54" w:rsidP="00F87E54">
    <w:pPr>
      <w:pStyle w:val="En-tte-Pieddepagegauche-ARES"/>
    </w:pPr>
    <w:r>
      <w:t>T +32 2 225 45 11 / F +32 2 225 45 05</w:t>
    </w:r>
  </w:p>
  <w:p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E95" w:rsidRPr="00BC1454" w:rsidRDefault="005B0E95" w:rsidP="00BC1454">
      <w:pPr>
        <w:pStyle w:val="Notedebasdepage"/>
      </w:pPr>
      <w:r w:rsidRPr="00BC1454">
        <w:separator/>
      </w:r>
    </w:p>
  </w:footnote>
  <w:footnote w:type="continuationSeparator" w:id="0">
    <w:p w:rsidR="005B0E95" w:rsidRDefault="005B0E95" w:rsidP="00F21123">
      <w:r>
        <w:continuationSeparator/>
      </w:r>
    </w:p>
    <w:p w:rsidR="005B0E95" w:rsidRDefault="005B0E95" w:rsidP="00F21123"/>
    <w:p w:rsidR="005B0E95" w:rsidRDefault="005B0E95" w:rsidP="00F21123"/>
    <w:p w:rsidR="005B0E95" w:rsidRDefault="005B0E95" w:rsidP="00F21123"/>
    <w:p w:rsidR="005B0E95" w:rsidRDefault="005B0E95" w:rsidP="00F21123"/>
    <w:p w:rsidR="005B0E95" w:rsidRDefault="005B0E95" w:rsidP="00F21123"/>
    <w:p w:rsidR="005B0E95" w:rsidRDefault="005B0E95" w:rsidP="00F21123"/>
    <w:p w:rsidR="005B0E95" w:rsidRDefault="005B0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F80" w:rsidRDefault="00C54970" w:rsidP="00D5048F">
    <w:pPr>
      <w:pStyle w:val="En-tte-Pieddepagegauche-ARES"/>
      <w:rPr>
        <w:noProof/>
        <w:lang w:eastAsia="fr-BE"/>
      </w:rPr>
    </w:pPr>
    <w:r>
      <w:rPr>
        <w:noProof/>
        <w:lang w:eastAsia="fr-BE"/>
      </w:rPr>
      <w:drawing>
        <wp:anchor distT="0" distB="0" distL="114300" distR="114300" simplePos="0" relativeHeight="251658240" behindDoc="0" locked="0" layoutInCell="1" allowOverlap="1">
          <wp:simplePos x="0" y="0"/>
          <wp:positionH relativeFrom="column">
            <wp:posOffset>4128770</wp:posOffset>
          </wp:positionH>
          <wp:positionV relativeFrom="paragraph">
            <wp:posOffset>5715</wp:posOffset>
          </wp:positionV>
          <wp:extent cx="2000250" cy="46131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D_logo_FR_RGB.jpg"/>
                  <pic:cNvPicPr/>
                </pic:nvPicPr>
                <pic:blipFill>
                  <a:blip r:embed="rId1">
                    <a:extLst>
                      <a:ext uri="{28A0092B-C50C-407E-A947-70E740481C1C}">
                        <a14:useLocalDpi xmlns:a14="http://schemas.microsoft.com/office/drawing/2010/main" val="0"/>
                      </a:ext>
                    </a:extLst>
                  </a:blip>
                  <a:stretch>
                    <a:fillRect/>
                  </a:stretch>
                </pic:blipFill>
                <pic:spPr>
                  <a:xfrm>
                    <a:off x="0" y="0"/>
                    <a:ext cx="2000250" cy="461316"/>
                  </a:xfrm>
                  <a:prstGeom prst="rect">
                    <a:avLst/>
                  </a:prstGeom>
                </pic:spPr>
              </pic:pic>
            </a:graphicData>
          </a:graphic>
          <wp14:sizeRelH relativeFrom="margin">
            <wp14:pctWidth>0</wp14:pctWidth>
          </wp14:sizeRelH>
          <wp14:sizeRelV relativeFrom="margin">
            <wp14:pctHeight>0</wp14:pctHeight>
          </wp14:sizeRelV>
        </wp:anchor>
      </w:drawing>
    </w:r>
    <w:r w:rsidR="007F404D">
      <w:rPr>
        <w:noProof/>
        <w:lang w:eastAsia="fr-BE"/>
      </w:rPr>
      <w:drawing>
        <wp:inline distT="0" distB="0" distL="0" distR="0" wp14:anchorId="5F66A9CC" wp14:editId="008CCE8E">
          <wp:extent cx="2049780" cy="381000"/>
          <wp:effectExtent l="19050" t="0" r="7620" b="0"/>
          <wp:docPr id="3" name="Image 3"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Z:\Doc-Communication et information\Charte graphique\Logo Horizontal\Logo RVB\logo_rvb_ares.emf"/>
                  <pic:cNvPicPr>
                    <a:picLocks noChangeAspect="1" noChangeArrowheads="1"/>
                  </pic:cNvPicPr>
                </pic:nvPicPr>
                <pic:blipFill>
                  <a:blip r:embed="rId2"/>
                  <a:srcRect/>
                  <a:stretch>
                    <a:fillRect/>
                  </a:stretch>
                </pic:blipFill>
                <pic:spPr bwMode="auto">
                  <a:xfrm>
                    <a:off x="0" y="0"/>
                    <a:ext cx="2049780" cy="381000"/>
                  </a:xfrm>
                  <a:prstGeom prst="rect">
                    <a:avLst/>
                  </a:prstGeom>
                  <a:noFill/>
                  <a:ln w="9525">
                    <a:noFill/>
                    <a:miter lim="800000"/>
                    <a:headEnd/>
                    <a:tailEnd/>
                  </a:ln>
                </pic:spPr>
              </pic:pic>
            </a:graphicData>
          </a:graphic>
        </wp:inline>
      </w:drawing>
    </w:r>
  </w:p>
  <w:p w:rsidR="00156E61" w:rsidRDefault="00156E61" w:rsidP="00D5048F">
    <w:pPr>
      <w:pStyle w:val="En-tte-Pieddepagegauche-ARES"/>
      <w:rPr>
        <w:noProof/>
        <w:lang w:eastAsia="fr-BE"/>
      </w:rPr>
    </w:pPr>
  </w:p>
  <w:p w:rsidR="00156E61" w:rsidRPr="00D5048F" w:rsidRDefault="00156E61" w:rsidP="00D5048F">
    <w:pPr>
      <w:pStyle w:val="En-tte-Pieddepagegauche-AR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1ADA4D1C"/>
    <w:multiLevelType w:val="multilevel"/>
    <w:tmpl w:val="D2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037C1"/>
    <w:multiLevelType w:val="hybridMultilevel"/>
    <w:tmpl w:val="2244E4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044E72"/>
    <w:multiLevelType w:val="multilevel"/>
    <w:tmpl w:val="31D04752"/>
    <w:lvl w:ilvl="0">
      <w:start w:val="1"/>
      <w:numFmt w:val="decimalZero"/>
      <w:pStyle w:val="Listenumrote-ARES"/>
      <w:lvlText w:val="%1."/>
      <w:lvlJc w:val="left"/>
      <w:pPr>
        <w:ind w:left="700" w:hanging="360"/>
      </w:pPr>
      <w:rPr>
        <w:rFonts w:hint="default"/>
        <w:b/>
        <w:bCs/>
        <w:color w:val="005670"/>
      </w:rPr>
    </w:lvl>
    <w:lvl w:ilvl="1">
      <w:start w:val="1"/>
      <w:numFmt w:val="decimal"/>
      <w:lvlText w:val="%1.%2."/>
      <w:lvlJc w:val="left"/>
      <w:pPr>
        <w:tabs>
          <w:tab w:val="num" w:pos="1361"/>
        </w:tabs>
        <w:ind w:left="1361" w:hanging="567"/>
      </w:pPr>
      <w:rPr>
        <w:rFonts w:hint="default"/>
        <w:color w:val="000000" w:themeColor="text1"/>
      </w:rPr>
    </w:lvl>
    <w:lvl w:ilvl="2">
      <w:start w:val="1"/>
      <w:numFmt w:val="decimal"/>
      <w:lvlText w:val="0%1.%2.%3."/>
      <w:lvlJc w:val="left"/>
      <w:pPr>
        <w:tabs>
          <w:tab w:val="num" w:pos="2098"/>
        </w:tabs>
        <w:ind w:left="2098" w:hanging="737"/>
      </w:pPr>
      <w:rPr>
        <w:rFonts w:hint="default"/>
        <w:color w:val="000000" w:themeColor="text1"/>
      </w:rPr>
    </w:lvl>
    <w:lvl w:ilvl="3">
      <w:start w:val="1"/>
      <w:numFmt w:val="decimal"/>
      <w:lvlText w:val="0%1.%2.%3.%4."/>
      <w:lvlJc w:val="left"/>
      <w:pPr>
        <w:tabs>
          <w:tab w:val="num" w:pos="3005"/>
        </w:tabs>
        <w:ind w:left="3005" w:hanging="907"/>
      </w:pPr>
      <w:rPr>
        <w:rFonts w:hint="default"/>
        <w:color w:val="000000" w:themeColor="text1"/>
      </w:rPr>
    </w:lvl>
    <w:lvl w:ilvl="4">
      <w:start w:val="1"/>
      <w:numFmt w:val="decimal"/>
      <w:lvlText w:val="0%1.%2.%3.%4.%5."/>
      <w:lvlJc w:val="left"/>
      <w:pPr>
        <w:tabs>
          <w:tab w:val="num" w:pos="3062"/>
        </w:tabs>
        <w:ind w:left="3062" w:hanging="567"/>
      </w:pPr>
      <w:rPr>
        <w:rFonts w:hint="default"/>
        <w:color w:val="000000" w:themeColor="text1"/>
      </w:rPr>
    </w:lvl>
    <w:lvl w:ilvl="5">
      <w:start w:val="1"/>
      <w:numFmt w:val="decimal"/>
      <w:lvlText w:val="0%1.%2.%3.%4.%5.%6."/>
      <w:lvlJc w:val="left"/>
      <w:pPr>
        <w:tabs>
          <w:tab w:val="num" w:pos="3629"/>
        </w:tabs>
        <w:ind w:left="3629" w:hanging="567"/>
      </w:pPr>
      <w:rPr>
        <w:rFonts w:hint="default"/>
        <w:color w:val="000000" w:themeColor="text1"/>
      </w:rPr>
    </w:lvl>
    <w:lvl w:ilvl="6">
      <w:start w:val="1"/>
      <w:numFmt w:val="decimal"/>
      <w:lvlText w:val="0%1.%2.%3.%4.%5.%6.%7."/>
      <w:lvlJc w:val="left"/>
      <w:pPr>
        <w:tabs>
          <w:tab w:val="num" w:pos="4196"/>
        </w:tabs>
        <w:ind w:left="4196" w:hanging="567"/>
      </w:pPr>
      <w:rPr>
        <w:rFonts w:hint="default"/>
        <w:color w:val="000000" w:themeColor="text1"/>
      </w:rPr>
    </w:lvl>
    <w:lvl w:ilvl="7">
      <w:start w:val="1"/>
      <w:numFmt w:val="decimal"/>
      <w:lvlText w:val="0%1.%2.%3.%4.%5.%6.%7.%8."/>
      <w:lvlJc w:val="left"/>
      <w:pPr>
        <w:tabs>
          <w:tab w:val="num" w:pos="4763"/>
        </w:tabs>
        <w:ind w:left="4763" w:hanging="567"/>
      </w:pPr>
      <w:rPr>
        <w:rFonts w:hint="default"/>
        <w:color w:val="000000" w:themeColor="text1"/>
      </w:rPr>
    </w:lvl>
    <w:lvl w:ilvl="8">
      <w:start w:val="1"/>
      <w:numFmt w:val="decimal"/>
      <w:lvlText w:val="0%1.%2.%3.%4.%5.%6.%7.%8.%9."/>
      <w:lvlJc w:val="left"/>
      <w:pPr>
        <w:tabs>
          <w:tab w:val="num" w:pos="5330"/>
        </w:tabs>
        <w:ind w:left="5330" w:hanging="567"/>
      </w:pPr>
      <w:rPr>
        <w:rFonts w:hint="default"/>
        <w:color w:val="000000" w:themeColor="text1"/>
      </w:rPr>
    </w:lvl>
  </w:abstractNum>
  <w:abstractNum w:abstractNumId="17"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57F33EA6"/>
    <w:multiLevelType w:val="multilevel"/>
    <w:tmpl w:val="4116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20" w15:restartNumberingAfterBreak="0">
    <w:nsid w:val="62B161DE"/>
    <w:multiLevelType w:val="hybridMultilevel"/>
    <w:tmpl w:val="486007F4"/>
    <w:lvl w:ilvl="0" w:tplc="0A244580">
      <w:start w:val="1"/>
      <w:numFmt w:val="bullet"/>
      <w:pStyle w:val="Listepuces-ARES"/>
      <w:lvlText w:val="»"/>
      <w:lvlJc w:val="left"/>
      <w:pPr>
        <w:ind w:left="833" w:hanging="360"/>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B74AFA"/>
    <w:multiLevelType w:val="multilevel"/>
    <w:tmpl w:val="A9EC68F6"/>
    <w:numStyleLink w:val="StyledelistepucesARES"/>
  </w:abstractNum>
  <w:abstractNum w:abstractNumId="23"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4"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7B0A9A"/>
    <w:multiLevelType w:val="multilevel"/>
    <w:tmpl w:val="D5EC407C"/>
    <w:numStyleLink w:val="Styledelistenumrote-ARES"/>
  </w:abstractNum>
  <w:abstractNum w:abstractNumId="26"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7"/>
  </w:num>
  <w:num w:numId="4">
    <w:abstractNumId w:val="5"/>
  </w:num>
  <w:num w:numId="5">
    <w:abstractNumId w:val="8"/>
  </w:num>
  <w:num w:numId="6">
    <w:abstractNumId w:val="6"/>
  </w:num>
  <w:num w:numId="7">
    <w:abstractNumId w:val="22"/>
    <w:lvlOverride w:ilvl="0">
      <w:lvl w:ilvl="0">
        <w:start w:val="1"/>
        <w:numFmt w:val="bullet"/>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6"/>
  </w:num>
  <w:num w:numId="9">
    <w:abstractNumId w:val="19"/>
  </w:num>
  <w:num w:numId="10">
    <w:abstractNumId w:val="13"/>
  </w:num>
  <w:num w:numId="11">
    <w:abstractNumId w:val="7"/>
  </w:num>
  <w:num w:numId="12">
    <w:abstractNumId w:val="4"/>
  </w:num>
  <w:num w:numId="13">
    <w:abstractNumId w:val="24"/>
  </w:num>
  <w:num w:numId="14">
    <w:abstractNumId w:val="21"/>
  </w:num>
  <w:num w:numId="15">
    <w:abstractNumId w:val="26"/>
  </w:num>
  <w:num w:numId="16">
    <w:abstractNumId w:val="23"/>
  </w:num>
  <w:num w:numId="1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12"/>
  </w:num>
  <w:num w:numId="21">
    <w:abstractNumId w:val="15"/>
  </w:num>
  <w:num w:numId="22">
    <w:abstractNumId w:val="3"/>
  </w:num>
  <w:num w:numId="23">
    <w:abstractNumId w:val="18"/>
  </w:num>
  <w:num w:numId="24">
    <w:abstractNumId w:val="9"/>
  </w:num>
  <w:num w:numId="25">
    <w:abstractNumId w:val="20"/>
  </w:num>
  <w:num w:numId="26">
    <w:abstractNumId w:val="1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proofState w:spelling="clean" w:grammar="clean"/>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49">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2E"/>
    <w:rsid w:val="0000172E"/>
    <w:rsid w:val="00002E82"/>
    <w:rsid w:val="00004016"/>
    <w:rsid w:val="00004511"/>
    <w:rsid w:val="000157F1"/>
    <w:rsid w:val="00015D52"/>
    <w:rsid w:val="00017BD2"/>
    <w:rsid w:val="000206AC"/>
    <w:rsid w:val="00021359"/>
    <w:rsid w:val="00021F76"/>
    <w:rsid w:val="000240D9"/>
    <w:rsid w:val="00024580"/>
    <w:rsid w:val="0002547E"/>
    <w:rsid w:val="00031533"/>
    <w:rsid w:val="00031986"/>
    <w:rsid w:val="00032F27"/>
    <w:rsid w:val="000334F4"/>
    <w:rsid w:val="0003586D"/>
    <w:rsid w:val="000408CB"/>
    <w:rsid w:val="00041525"/>
    <w:rsid w:val="00041570"/>
    <w:rsid w:val="000420E5"/>
    <w:rsid w:val="00044FB8"/>
    <w:rsid w:val="000460D2"/>
    <w:rsid w:val="00052475"/>
    <w:rsid w:val="0005565C"/>
    <w:rsid w:val="000559D7"/>
    <w:rsid w:val="00055B22"/>
    <w:rsid w:val="0005622B"/>
    <w:rsid w:val="000572E6"/>
    <w:rsid w:val="00060C12"/>
    <w:rsid w:val="000624B4"/>
    <w:rsid w:val="00063A8A"/>
    <w:rsid w:val="00064ACF"/>
    <w:rsid w:val="00065634"/>
    <w:rsid w:val="00066588"/>
    <w:rsid w:val="00066659"/>
    <w:rsid w:val="00070336"/>
    <w:rsid w:val="000729D6"/>
    <w:rsid w:val="00072E5C"/>
    <w:rsid w:val="000757A5"/>
    <w:rsid w:val="000762E0"/>
    <w:rsid w:val="00077AEB"/>
    <w:rsid w:val="0008089F"/>
    <w:rsid w:val="000813D7"/>
    <w:rsid w:val="00081C14"/>
    <w:rsid w:val="0008294B"/>
    <w:rsid w:val="00082E6F"/>
    <w:rsid w:val="00085500"/>
    <w:rsid w:val="0008755D"/>
    <w:rsid w:val="00090A58"/>
    <w:rsid w:val="00093354"/>
    <w:rsid w:val="00093B27"/>
    <w:rsid w:val="00096F94"/>
    <w:rsid w:val="00097D91"/>
    <w:rsid w:val="000A02B5"/>
    <w:rsid w:val="000A0C29"/>
    <w:rsid w:val="000A1047"/>
    <w:rsid w:val="000A178C"/>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F0206"/>
    <w:rsid w:val="000F35CE"/>
    <w:rsid w:val="000F7959"/>
    <w:rsid w:val="000F798A"/>
    <w:rsid w:val="00107103"/>
    <w:rsid w:val="00110246"/>
    <w:rsid w:val="00110BEA"/>
    <w:rsid w:val="00111E45"/>
    <w:rsid w:val="00112C19"/>
    <w:rsid w:val="00115FB3"/>
    <w:rsid w:val="00117DBF"/>
    <w:rsid w:val="00117DC1"/>
    <w:rsid w:val="00122D14"/>
    <w:rsid w:val="00123406"/>
    <w:rsid w:val="00123918"/>
    <w:rsid w:val="00124232"/>
    <w:rsid w:val="00125A09"/>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90"/>
    <w:rsid w:val="001614E4"/>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8E0"/>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0F84"/>
    <w:rsid w:val="001F206A"/>
    <w:rsid w:val="001F2473"/>
    <w:rsid w:val="001F34F6"/>
    <w:rsid w:val="001F48FB"/>
    <w:rsid w:val="001F6387"/>
    <w:rsid w:val="001F6B91"/>
    <w:rsid w:val="00200505"/>
    <w:rsid w:val="0020075E"/>
    <w:rsid w:val="002013ED"/>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787"/>
    <w:rsid w:val="00253ADE"/>
    <w:rsid w:val="00256382"/>
    <w:rsid w:val="00256541"/>
    <w:rsid w:val="00257BF8"/>
    <w:rsid w:val="00262582"/>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911"/>
    <w:rsid w:val="002C3DCE"/>
    <w:rsid w:val="002C4486"/>
    <w:rsid w:val="002C5604"/>
    <w:rsid w:val="002C7827"/>
    <w:rsid w:val="002C7AD0"/>
    <w:rsid w:val="002D0547"/>
    <w:rsid w:val="002D45FB"/>
    <w:rsid w:val="002D5CFF"/>
    <w:rsid w:val="002D798D"/>
    <w:rsid w:val="002E2B07"/>
    <w:rsid w:val="002E2DF2"/>
    <w:rsid w:val="002E3C2A"/>
    <w:rsid w:val="002E4479"/>
    <w:rsid w:val="002E571F"/>
    <w:rsid w:val="002E57CC"/>
    <w:rsid w:val="002E59B7"/>
    <w:rsid w:val="002E70B2"/>
    <w:rsid w:val="002E7245"/>
    <w:rsid w:val="002E76A8"/>
    <w:rsid w:val="002E7CB9"/>
    <w:rsid w:val="002F22BE"/>
    <w:rsid w:val="002F2A9D"/>
    <w:rsid w:val="002F3791"/>
    <w:rsid w:val="002F5F82"/>
    <w:rsid w:val="00301719"/>
    <w:rsid w:val="00301AA9"/>
    <w:rsid w:val="00301E2A"/>
    <w:rsid w:val="00301E2E"/>
    <w:rsid w:val="00303292"/>
    <w:rsid w:val="003043AE"/>
    <w:rsid w:val="00304B35"/>
    <w:rsid w:val="003052D6"/>
    <w:rsid w:val="003052F5"/>
    <w:rsid w:val="00306DBC"/>
    <w:rsid w:val="00311C5C"/>
    <w:rsid w:val="00313DB5"/>
    <w:rsid w:val="00314CA8"/>
    <w:rsid w:val="0031610E"/>
    <w:rsid w:val="003162F5"/>
    <w:rsid w:val="003165E9"/>
    <w:rsid w:val="0031695A"/>
    <w:rsid w:val="0032395D"/>
    <w:rsid w:val="00323C5F"/>
    <w:rsid w:val="00324123"/>
    <w:rsid w:val="00325542"/>
    <w:rsid w:val="003266C1"/>
    <w:rsid w:val="003270B6"/>
    <w:rsid w:val="00327BF3"/>
    <w:rsid w:val="00330886"/>
    <w:rsid w:val="00330C66"/>
    <w:rsid w:val="003327B9"/>
    <w:rsid w:val="00332D12"/>
    <w:rsid w:val="00332E94"/>
    <w:rsid w:val="003333E2"/>
    <w:rsid w:val="00333F67"/>
    <w:rsid w:val="00335304"/>
    <w:rsid w:val="00335407"/>
    <w:rsid w:val="00336454"/>
    <w:rsid w:val="0034260A"/>
    <w:rsid w:val="00343D1D"/>
    <w:rsid w:val="00345623"/>
    <w:rsid w:val="00345A38"/>
    <w:rsid w:val="003463D5"/>
    <w:rsid w:val="00351A1C"/>
    <w:rsid w:val="0035253B"/>
    <w:rsid w:val="00353312"/>
    <w:rsid w:val="00353F40"/>
    <w:rsid w:val="00353FF5"/>
    <w:rsid w:val="00354876"/>
    <w:rsid w:val="00356526"/>
    <w:rsid w:val="00361287"/>
    <w:rsid w:val="00361DB1"/>
    <w:rsid w:val="003626BA"/>
    <w:rsid w:val="00362E0B"/>
    <w:rsid w:val="00362F6F"/>
    <w:rsid w:val="003657F1"/>
    <w:rsid w:val="003664E4"/>
    <w:rsid w:val="0036663D"/>
    <w:rsid w:val="003712E8"/>
    <w:rsid w:val="00371FDF"/>
    <w:rsid w:val="00372A66"/>
    <w:rsid w:val="00375E42"/>
    <w:rsid w:val="003765D9"/>
    <w:rsid w:val="00376722"/>
    <w:rsid w:val="00376D43"/>
    <w:rsid w:val="00383614"/>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4F62"/>
    <w:rsid w:val="003C5F75"/>
    <w:rsid w:val="003C601E"/>
    <w:rsid w:val="003C723D"/>
    <w:rsid w:val="003C72DA"/>
    <w:rsid w:val="003C7598"/>
    <w:rsid w:val="003D1533"/>
    <w:rsid w:val="003D1C49"/>
    <w:rsid w:val="003D4CFC"/>
    <w:rsid w:val="003D7A73"/>
    <w:rsid w:val="003E0371"/>
    <w:rsid w:val="003E1022"/>
    <w:rsid w:val="003E164A"/>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BF1"/>
    <w:rsid w:val="00407CFB"/>
    <w:rsid w:val="00410467"/>
    <w:rsid w:val="00411A58"/>
    <w:rsid w:val="00411B56"/>
    <w:rsid w:val="00412414"/>
    <w:rsid w:val="00412BC9"/>
    <w:rsid w:val="0041387E"/>
    <w:rsid w:val="00415A73"/>
    <w:rsid w:val="004166BD"/>
    <w:rsid w:val="004168C6"/>
    <w:rsid w:val="00421EF3"/>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17B"/>
    <w:rsid w:val="0047280D"/>
    <w:rsid w:val="004733DC"/>
    <w:rsid w:val="00473B36"/>
    <w:rsid w:val="0047529F"/>
    <w:rsid w:val="0047584D"/>
    <w:rsid w:val="00476C68"/>
    <w:rsid w:val="00476E73"/>
    <w:rsid w:val="00476E8D"/>
    <w:rsid w:val="00477991"/>
    <w:rsid w:val="0048090B"/>
    <w:rsid w:val="00481083"/>
    <w:rsid w:val="00481683"/>
    <w:rsid w:val="0048278E"/>
    <w:rsid w:val="004836FB"/>
    <w:rsid w:val="004838B3"/>
    <w:rsid w:val="0048405C"/>
    <w:rsid w:val="0048494F"/>
    <w:rsid w:val="00484BEF"/>
    <w:rsid w:val="00485500"/>
    <w:rsid w:val="004858C7"/>
    <w:rsid w:val="00485CED"/>
    <w:rsid w:val="00491206"/>
    <w:rsid w:val="004957C1"/>
    <w:rsid w:val="00495FC8"/>
    <w:rsid w:val="004965F5"/>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34E"/>
    <w:rsid w:val="004C6A31"/>
    <w:rsid w:val="004C6EC8"/>
    <w:rsid w:val="004C79F5"/>
    <w:rsid w:val="004C7DAE"/>
    <w:rsid w:val="004C7F0A"/>
    <w:rsid w:val="004D16B7"/>
    <w:rsid w:val="004D2AB9"/>
    <w:rsid w:val="004D3E85"/>
    <w:rsid w:val="004D5723"/>
    <w:rsid w:val="004D5832"/>
    <w:rsid w:val="004D5C3A"/>
    <w:rsid w:val="004E386D"/>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5F9A"/>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5954"/>
    <w:rsid w:val="00585D5E"/>
    <w:rsid w:val="00586C9A"/>
    <w:rsid w:val="00590EC2"/>
    <w:rsid w:val="00591A83"/>
    <w:rsid w:val="005928BB"/>
    <w:rsid w:val="005950A5"/>
    <w:rsid w:val="00595CBD"/>
    <w:rsid w:val="00595D5B"/>
    <w:rsid w:val="00596223"/>
    <w:rsid w:val="0059699D"/>
    <w:rsid w:val="00597CF0"/>
    <w:rsid w:val="005A15A1"/>
    <w:rsid w:val="005A1713"/>
    <w:rsid w:val="005A3F93"/>
    <w:rsid w:val="005A55C5"/>
    <w:rsid w:val="005A61EF"/>
    <w:rsid w:val="005A734B"/>
    <w:rsid w:val="005B0E95"/>
    <w:rsid w:val="005B1121"/>
    <w:rsid w:val="005B2C7A"/>
    <w:rsid w:val="005B364C"/>
    <w:rsid w:val="005B413B"/>
    <w:rsid w:val="005B5CBD"/>
    <w:rsid w:val="005B5FD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43F5"/>
    <w:rsid w:val="00620B61"/>
    <w:rsid w:val="00620F94"/>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20FE"/>
    <w:rsid w:val="00662850"/>
    <w:rsid w:val="006635BB"/>
    <w:rsid w:val="00663CA5"/>
    <w:rsid w:val="0066569A"/>
    <w:rsid w:val="0067147D"/>
    <w:rsid w:val="00671B12"/>
    <w:rsid w:val="00672448"/>
    <w:rsid w:val="006724C9"/>
    <w:rsid w:val="00672B29"/>
    <w:rsid w:val="006730C0"/>
    <w:rsid w:val="00675128"/>
    <w:rsid w:val="006771CE"/>
    <w:rsid w:val="00677A4F"/>
    <w:rsid w:val="00681ABB"/>
    <w:rsid w:val="0068207B"/>
    <w:rsid w:val="00683223"/>
    <w:rsid w:val="00683D68"/>
    <w:rsid w:val="00683EDA"/>
    <w:rsid w:val="00686772"/>
    <w:rsid w:val="006876F2"/>
    <w:rsid w:val="00691381"/>
    <w:rsid w:val="00692F2B"/>
    <w:rsid w:val="0069365A"/>
    <w:rsid w:val="0069391D"/>
    <w:rsid w:val="00694C9E"/>
    <w:rsid w:val="006A1C05"/>
    <w:rsid w:val="006A288F"/>
    <w:rsid w:val="006A2C43"/>
    <w:rsid w:val="006A4687"/>
    <w:rsid w:val="006B0736"/>
    <w:rsid w:val="006B3069"/>
    <w:rsid w:val="006B4024"/>
    <w:rsid w:val="006B448E"/>
    <w:rsid w:val="006B470C"/>
    <w:rsid w:val="006B4FFA"/>
    <w:rsid w:val="006B647D"/>
    <w:rsid w:val="006B743C"/>
    <w:rsid w:val="006C1262"/>
    <w:rsid w:val="006C3147"/>
    <w:rsid w:val="006C3B25"/>
    <w:rsid w:val="006C4D78"/>
    <w:rsid w:val="006C62AA"/>
    <w:rsid w:val="006C733D"/>
    <w:rsid w:val="006D1B3B"/>
    <w:rsid w:val="006D1ECA"/>
    <w:rsid w:val="006D3008"/>
    <w:rsid w:val="006D7C47"/>
    <w:rsid w:val="006E0199"/>
    <w:rsid w:val="006E052A"/>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367C"/>
    <w:rsid w:val="007049D4"/>
    <w:rsid w:val="0070513C"/>
    <w:rsid w:val="00705DB4"/>
    <w:rsid w:val="007104B3"/>
    <w:rsid w:val="00711D29"/>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1299"/>
    <w:rsid w:val="007415AC"/>
    <w:rsid w:val="007416CE"/>
    <w:rsid w:val="00742222"/>
    <w:rsid w:val="00742518"/>
    <w:rsid w:val="00742B50"/>
    <w:rsid w:val="007441CA"/>
    <w:rsid w:val="0075364B"/>
    <w:rsid w:val="007544C6"/>
    <w:rsid w:val="00754746"/>
    <w:rsid w:val="00756523"/>
    <w:rsid w:val="00760215"/>
    <w:rsid w:val="00762DA0"/>
    <w:rsid w:val="00763144"/>
    <w:rsid w:val="00764A5F"/>
    <w:rsid w:val="007717BD"/>
    <w:rsid w:val="0077717E"/>
    <w:rsid w:val="007772E5"/>
    <w:rsid w:val="00777F1E"/>
    <w:rsid w:val="0078393C"/>
    <w:rsid w:val="00783D64"/>
    <w:rsid w:val="00784FA2"/>
    <w:rsid w:val="00785818"/>
    <w:rsid w:val="007858D0"/>
    <w:rsid w:val="0078691A"/>
    <w:rsid w:val="00787C80"/>
    <w:rsid w:val="007909E2"/>
    <w:rsid w:val="00792E5B"/>
    <w:rsid w:val="00793192"/>
    <w:rsid w:val="007932AC"/>
    <w:rsid w:val="0079332B"/>
    <w:rsid w:val="007937A3"/>
    <w:rsid w:val="00793FCB"/>
    <w:rsid w:val="0079522C"/>
    <w:rsid w:val="007A04E9"/>
    <w:rsid w:val="007A0DBD"/>
    <w:rsid w:val="007A1393"/>
    <w:rsid w:val="007A55A1"/>
    <w:rsid w:val="007A601E"/>
    <w:rsid w:val="007A6900"/>
    <w:rsid w:val="007A76F7"/>
    <w:rsid w:val="007A7FC6"/>
    <w:rsid w:val="007B0E24"/>
    <w:rsid w:val="007B13D6"/>
    <w:rsid w:val="007B15BB"/>
    <w:rsid w:val="007B280C"/>
    <w:rsid w:val="007B2B15"/>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E2"/>
    <w:rsid w:val="007E4EBC"/>
    <w:rsid w:val="007E6B87"/>
    <w:rsid w:val="007E7C4D"/>
    <w:rsid w:val="007F0172"/>
    <w:rsid w:val="007F0A3E"/>
    <w:rsid w:val="007F0B89"/>
    <w:rsid w:val="007F0CE3"/>
    <w:rsid w:val="007F1F8F"/>
    <w:rsid w:val="007F26ED"/>
    <w:rsid w:val="007F404D"/>
    <w:rsid w:val="007F6051"/>
    <w:rsid w:val="007F667B"/>
    <w:rsid w:val="00800977"/>
    <w:rsid w:val="00803222"/>
    <w:rsid w:val="008036E2"/>
    <w:rsid w:val="0080517E"/>
    <w:rsid w:val="00806836"/>
    <w:rsid w:val="008101AF"/>
    <w:rsid w:val="00813E83"/>
    <w:rsid w:val="00814417"/>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08C"/>
    <w:rsid w:val="008369BF"/>
    <w:rsid w:val="008370E7"/>
    <w:rsid w:val="008374C2"/>
    <w:rsid w:val="00837D7E"/>
    <w:rsid w:val="008413ED"/>
    <w:rsid w:val="00842873"/>
    <w:rsid w:val="00842DBE"/>
    <w:rsid w:val="00844996"/>
    <w:rsid w:val="0084624F"/>
    <w:rsid w:val="00846F84"/>
    <w:rsid w:val="0085222A"/>
    <w:rsid w:val="008530CA"/>
    <w:rsid w:val="00857470"/>
    <w:rsid w:val="00857A6B"/>
    <w:rsid w:val="00857F91"/>
    <w:rsid w:val="0086105A"/>
    <w:rsid w:val="008618F8"/>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78E1"/>
    <w:rsid w:val="008B7BAC"/>
    <w:rsid w:val="008C4664"/>
    <w:rsid w:val="008C494E"/>
    <w:rsid w:val="008C4B4A"/>
    <w:rsid w:val="008C4BC8"/>
    <w:rsid w:val="008C7AD9"/>
    <w:rsid w:val="008D25C0"/>
    <w:rsid w:val="008D5980"/>
    <w:rsid w:val="008D63DB"/>
    <w:rsid w:val="008D6BE3"/>
    <w:rsid w:val="008E134E"/>
    <w:rsid w:val="008E2415"/>
    <w:rsid w:val="008E2DB5"/>
    <w:rsid w:val="008E2F4F"/>
    <w:rsid w:val="008E37F2"/>
    <w:rsid w:val="008E3B59"/>
    <w:rsid w:val="008E3E81"/>
    <w:rsid w:val="008E54CA"/>
    <w:rsid w:val="008F04F5"/>
    <w:rsid w:val="008F0678"/>
    <w:rsid w:val="008F0A88"/>
    <w:rsid w:val="008F2376"/>
    <w:rsid w:val="008F492A"/>
    <w:rsid w:val="008F582B"/>
    <w:rsid w:val="008F5838"/>
    <w:rsid w:val="008F6686"/>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2729"/>
    <w:rsid w:val="00932F2D"/>
    <w:rsid w:val="00933798"/>
    <w:rsid w:val="0093379F"/>
    <w:rsid w:val="00935315"/>
    <w:rsid w:val="00935CB8"/>
    <w:rsid w:val="009364B7"/>
    <w:rsid w:val="009368BC"/>
    <w:rsid w:val="00940B7D"/>
    <w:rsid w:val="00940F8F"/>
    <w:rsid w:val="00942656"/>
    <w:rsid w:val="009428E2"/>
    <w:rsid w:val="00950B17"/>
    <w:rsid w:val="0095245B"/>
    <w:rsid w:val="00952DC4"/>
    <w:rsid w:val="00957EAA"/>
    <w:rsid w:val="00960EC7"/>
    <w:rsid w:val="00961275"/>
    <w:rsid w:val="0096159E"/>
    <w:rsid w:val="00962DBB"/>
    <w:rsid w:val="009653BC"/>
    <w:rsid w:val="0096758F"/>
    <w:rsid w:val="009702F0"/>
    <w:rsid w:val="00970A5B"/>
    <w:rsid w:val="00970EC4"/>
    <w:rsid w:val="00973ECC"/>
    <w:rsid w:val="009740C9"/>
    <w:rsid w:val="00974510"/>
    <w:rsid w:val="00974576"/>
    <w:rsid w:val="009746C9"/>
    <w:rsid w:val="00975BD2"/>
    <w:rsid w:val="00976A6E"/>
    <w:rsid w:val="00980560"/>
    <w:rsid w:val="00981226"/>
    <w:rsid w:val="009932F6"/>
    <w:rsid w:val="00994E63"/>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B7FC4"/>
    <w:rsid w:val="009C047A"/>
    <w:rsid w:val="009C06FA"/>
    <w:rsid w:val="009C3639"/>
    <w:rsid w:val="009C4762"/>
    <w:rsid w:val="009C4765"/>
    <w:rsid w:val="009C71A0"/>
    <w:rsid w:val="009C73F4"/>
    <w:rsid w:val="009C755F"/>
    <w:rsid w:val="009C7D4F"/>
    <w:rsid w:val="009D060C"/>
    <w:rsid w:val="009D1D03"/>
    <w:rsid w:val="009D1D04"/>
    <w:rsid w:val="009D1E87"/>
    <w:rsid w:val="009D2EAD"/>
    <w:rsid w:val="009D3C70"/>
    <w:rsid w:val="009D6645"/>
    <w:rsid w:val="009D680D"/>
    <w:rsid w:val="009E0485"/>
    <w:rsid w:val="009E0698"/>
    <w:rsid w:val="009E42C8"/>
    <w:rsid w:val="009E480D"/>
    <w:rsid w:val="009E4E2D"/>
    <w:rsid w:val="009E4E84"/>
    <w:rsid w:val="009E4F7D"/>
    <w:rsid w:val="009E5763"/>
    <w:rsid w:val="009E57F3"/>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22DA"/>
    <w:rsid w:val="00A133E9"/>
    <w:rsid w:val="00A1408C"/>
    <w:rsid w:val="00A1546C"/>
    <w:rsid w:val="00A157C6"/>
    <w:rsid w:val="00A15B66"/>
    <w:rsid w:val="00A170F7"/>
    <w:rsid w:val="00A2074A"/>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3DE5"/>
    <w:rsid w:val="00A44CA3"/>
    <w:rsid w:val="00A45191"/>
    <w:rsid w:val="00A45424"/>
    <w:rsid w:val="00A46681"/>
    <w:rsid w:val="00A4757D"/>
    <w:rsid w:val="00A50908"/>
    <w:rsid w:val="00A51671"/>
    <w:rsid w:val="00A517F1"/>
    <w:rsid w:val="00A52311"/>
    <w:rsid w:val="00A54131"/>
    <w:rsid w:val="00A55534"/>
    <w:rsid w:val="00A56A96"/>
    <w:rsid w:val="00A57157"/>
    <w:rsid w:val="00A60C27"/>
    <w:rsid w:val="00A60E41"/>
    <w:rsid w:val="00A634A9"/>
    <w:rsid w:val="00A63816"/>
    <w:rsid w:val="00A66535"/>
    <w:rsid w:val="00A71058"/>
    <w:rsid w:val="00A72D07"/>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F85"/>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26DA"/>
    <w:rsid w:val="00AA548E"/>
    <w:rsid w:val="00AB0F19"/>
    <w:rsid w:val="00AB16F7"/>
    <w:rsid w:val="00AB2F05"/>
    <w:rsid w:val="00AB50E6"/>
    <w:rsid w:val="00AB51AD"/>
    <w:rsid w:val="00AB5BA0"/>
    <w:rsid w:val="00AB69E4"/>
    <w:rsid w:val="00AC247C"/>
    <w:rsid w:val="00AC35A5"/>
    <w:rsid w:val="00AC36A5"/>
    <w:rsid w:val="00AC57F1"/>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11F4"/>
    <w:rsid w:val="00AF2360"/>
    <w:rsid w:val="00AF4F52"/>
    <w:rsid w:val="00AF521F"/>
    <w:rsid w:val="00AF5B84"/>
    <w:rsid w:val="00AF612E"/>
    <w:rsid w:val="00B00E54"/>
    <w:rsid w:val="00B02A1A"/>
    <w:rsid w:val="00B04CB5"/>
    <w:rsid w:val="00B057BD"/>
    <w:rsid w:val="00B063F8"/>
    <w:rsid w:val="00B07949"/>
    <w:rsid w:val="00B07E63"/>
    <w:rsid w:val="00B10ECA"/>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D29"/>
    <w:rsid w:val="00B6155A"/>
    <w:rsid w:val="00B61BDB"/>
    <w:rsid w:val="00B7023B"/>
    <w:rsid w:val="00B7380D"/>
    <w:rsid w:val="00B750D0"/>
    <w:rsid w:val="00B801E2"/>
    <w:rsid w:val="00B804F5"/>
    <w:rsid w:val="00B8250C"/>
    <w:rsid w:val="00B85D59"/>
    <w:rsid w:val="00B8637F"/>
    <w:rsid w:val="00B87535"/>
    <w:rsid w:val="00B87B65"/>
    <w:rsid w:val="00B904FA"/>
    <w:rsid w:val="00B936C7"/>
    <w:rsid w:val="00B94BD9"/>
    <w:rsid w:val="00B9595B"/>
    <w:rsid w:val="00BA06FF"/>
    <w:rsid w:val="00BA31EB"/>
    <w:rsid w:val="00BA3292"/>
    <w:rsid w:val="00BA37A2"/>
    <w:rsid w:val="00BA53DF"/>
    <w:rsid w:val="00BA75EF"/>
    <w:rsid w:val="00BB114A"/>
    <w:rsid w:val="00BB597E"/>
    <w:rsid w:val="00BB5DE4"/>
    <w:rsid w:val="00BB6DE4"/>
    <w:rsid w:val="00BC1454"/>
    <w:rsid w:val="00BC16F7"/>
    <w:rsid w:val="00BC25D6"/>
    <w:rsid w:val="00BC3CE5"/>
    <w:rsid w:val="00BC48DE"/>
    <w:rsid w:val="00BD0CE8"/>
    <w:rsid w:val="00BD2B35"/>
    <w:rsid w:val="00BD461F"/>
    <w:rsid w:val="00BD4C18"/>
    <w:rsid w:val="00BE00E9"/>
    <w:rsid w:val="00BE0790"/>
    <w:rsid w:val="00BE15E1"/>
    <w:rsid w:val="00BE1A9C"/>
    <w:rsid w:val="00BE1AD0"/>
    <w:rsid w:val="00BE3D68"/>
    <w:rsid w:val="00BE4748"/>
    <w:rsid w:val="00BE662E"/>
    <w:rsid w:val="00BE7C5A"/>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339C7"/>
    <w:rsid w:val="00C360DC"/>
    <w:rsid w:val="00C36812"/>
    <w:rsid w:val="00C37539"/>
    <w:rsid w:val="00C402E1"/>
    <w:rsid w:val="00C40AFF"/>
    <w:rsid w:val="00C428AA"/>
    <w:rsid w:val="00C42A2D"/>
    <w:rsid w:val="00C45F65"/>
    <w:rsid w:val="00C479E2"/>
    <w:rsid w:val="00C506D0"/>
    <w:rsid w:val="00C51FB7"/>
    <w:rsid w:val="00C52442"/>
    <w:rsid w:val="00C53FB9"/>
    <w:rsid w:val="00C54970"/>
    <w:rsid w:val="00C5535A"/>
    <w:rsid w:val="00C56A97"/>
    <w:rsid w:val="00C57E1D"/>
    <w:rsid w:val="00C60D03"/>
    <w:rsid w:val="00C6135E"/>
    <w:rsid w:val="00C616DC"/>
    <w:rsid w:val="00C6189C"/>
    <w:rsid w:val="00C620A2"/>
    <w:rsid w:val="00C6317E"/>
    <w:rsid w:val="00C64BFB"/>
    <w:rsid w:val="00C72025"/>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D1349"/>
    <w:rsid w:val="00CD2368"/>
    <w:rsid w:val="00CD2DCA"/>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0F94"/>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0A26"/>
    <w:rsid w:val="00DF43B0"/>
    <w:rsid w:val="00DF5404"/>
    <w:rsid w:val="00DF59ED"/>
    <w:rsid w:val="00DF6C4D"/>
    <w:rsid w:val="00DF76C5"/>
    <w:rsid w:val="00E009F7"/>
    <w:rsid w:val="00E01AFF"/>
    <w:rsid w:val="00E03ACC"/>
    <w:rsid w:val="00E050F6"/>
    <w:rsid w:val="00E056C1"/>
    <w:rsid w:val="00E05BA2"/>
    <w:rsid w:val="00E07435"/>
    <w:rsid w:val="00E07601"/>
    <w:rsid w:val="00E10F10"/>
    <w:rsid w:val="00E12DEF"/>
    <w:rsid w:val="00E14248"/>
    <w:rsid w:val="00E14BD5"/>
    <w:rsid w:val="00E14BFD"/>
    <w:rsid w:val="00E1582A"/>
    <w:rsid w:val="00E159AA"/>
    <w:rsid w:val="00E21C32"/>
    <w:rsid w:val="00E23B95"/>
    <w:rsid w:val="00E24443"/>
    <w:rsid w:val="00E27D28"/>
    <w:rsid w:val="00E3063B"/>
    <w:rsid w:val="00E30C1A"/>
    <w:rsid w:val="00E31EF4"/>
    <w:rsid w:val="00E3231E"/>
    <w:rsid w:val="00E33287"/>
    <w:rsid w:val="00E3547E"/>
    <w:rsid w:val="00E36796"/>
    <w:rsid w:val="00E36E52"/>
    <w:rsid w:val="00E379EE"/>
    <w:rsid w:val="00E4048E"/>
    <w:rsid w:val="00E40849"/>
    <w:rsid w:val="00E40D3B"/>
    <w:rsid w:val="00E413B8"/>
    <w:rsid w:val="00E41A46"/>
    <w:rsid w:val="00E42339"/>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72F"/>
    <w:rsid w:val="00E93C4C"/>
    <w:rsid w:val="00E9538E"/>
    <w:rsid w:val="00E96F22"/>
    <w:rsid w:val="00E97B97"/>
    <w:rsid w:val="00E97F86"/>
    <w:rsid w:val="00EA08B5"/>
    <w:rsid w:val="00EA09C9"/>
    <w:rsid w:val="00EB07A6"/>
    <w:rsid w:val="00EB0FF6"/>
    <w:rsid w:val="00EB2DBC"/>
    <w:rsid w:val="00EB36A7"/>
    <w:rsid w:val="00EB4006"/>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33B0"/>
    <w:rsid w:val="00EE4604"/>
    <w:rsid w:val="00EE48AC"/>
    <w:rsid w:val="00EE5109"/>
    <w:rsid w:val="00EE61DC"/>
    <w:rsid w:val="00EE6A81"/>
    <w:rsid w:val="00EE71B7"/>
    <w:rsid w:val="00EF1AB2"/>
    <w:rsid w:val="00EF1AD4"/>
    <w:rsid w:val="00EF35F9"/>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64C6"/>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1FFD"/>
    <w:rsid w:val="00F435CC"/>
    <w:rsid w:val="00F46046"/>
    <w:rsid w:val="00F46DC8"/>
    <w:rsid w:val="00F51174"/>
    <w:rsid w:val="00F51DCD"/>
    <w:rsid w:val="00F52210"/>
    <w:rsid w:val="00F522D2"/>
    <w:rsid w:val="00F53C0D"/>
    <w:rsid w:val="00F53FD0"/>
    <w:rsid w:val="00F540C3"/>
    <w:rsid w:val="00F5435E"/>
    <w:rsid w:val="00F544DF"/>
    <w:rsid w:val="00F54C8D"/>
    <w:rsid w:val="00F567D6"/>
    <w:rsid w:val="00F56C4D"/>
    <w:rsid w:val="00F576E6"/>
    <w:rsid w:val="00F57F9F"/>
    <w:rsid w:val="00F64B74"/>
    <w:rsid w:val="00F6521C"/>
    <w:rsid w:val="00F65E95"/>
    <w:rsid w:val="00F65F8F"/>
    <w:rsid w:val="00F672FC"/>
    <w:rsid w:val="00F678F0"/>
    <w:rsid w:val="00F72146"/>
    <w:rsid w:val="00F723CF"/>
    <w:rsid w:val="00F7279B"/>
    <w:rsid w:val="00F72E70"/>
    <w:rsid w:val="00F7322E"/>
    <w:rsid w:val="00F764D4"/>
    <w:rsid w:val="00F7677B"/>
    <w:rsid w:val="00F7696C"/>
    <w:rsid w:val="00F77E4A"/>
    <w:rsid w:val="00F81D23"/>
    <w:rsid w:val="00F822B1"/>
    <w:rsid w:val="00F85C49"/>
    <w:rsid w:val="00F8706C"/>
    <w:rsid w:val="00F87E54"/>
    <w:rsid w:val="00F900A8"/>
    <w:rsid w:val="00F90117"/>
    <w:rsid w:val="00F94360"/>
    <w:rsid w:val="00F949B1"/>
    <w:rsid w:val="00F94F96"/>
    <w:rsid w:val="00F95470"/>
    <w:rsid w:val="00F95EB3"/>
    <w:rsid w:val="00F96898"/>
    <w:rsid w:val="00F9732E"/>
    <w:rsid w:val="00F9787F"/>
    <w:rsid w:val="00FA013D"/>
    <w:rsid w:val="00FA3267"/>
    <w:rsid w:val="00FA3B4B"/>
    <w:rsid w:val="00FA4700"/>
    <w:rsid w:val="00FA5352"/>
    <w:rsid w:val="00FA53F6"/>
    <w:rsid w:val="00FA57FA"/>
    <w:rsid w:val="00FA5A8A"/>
    <w:rsid w:val="00FA6608"/>
    <w:rsid w:val="00FA6C6C"/>
    <w:rsid w:val="00FA77D5"/>
    <w:rsid w:val="00FB21D9"/>
    <w:rsid w:val="00FB3179"/>
    <w:rsid w:val="00FB40A1"/>
    <w:rsid w:val="00FB435A"/>
    <w:rsid w:val="00FB786C"/>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4fbc1"/>
    </o:shapedefaults>
    <o:shapelayout v:ext="edit">
      <o:idmap v:ext="edit" data="1"/>
    </o:shapelayout>
  </w:shapeDefaults>
  <w:decimalSymbol w:val=","/>
  <w:listSeparator w:val=";"/>
  <w14:docId w14:val="31250B7D"/>
  <w15:docId w15:val="{9CE2655D-94ED-4FA9-BAE9-959D0EAF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A517F1"/>
    <w:pPr>
      <w:spacing w:line="300" w:lineRule="atLeast"/>
      <w:jc w:val="both"/>
    </w:pPr>
    <w:rPr>
      <w:rFonts w:eastAsiaTheme="minorHAnsi" w:cs="Arial"/>
      <w:lang w:val="fr-FR"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uiPriority w:val="2"/>
    <w:qFormat/>
    <w:rsid w:val="006B3069"/>
    <w:pPr>
      <w:numPr>
        <w:numId w:val="25"/>
      </w:numPr>
      <w:spacing w:before="0" w:after="20"/>
    </w:pPr>
    <w:rPr>
      <w:lang w:val="fr-BE"/>
    </w:rPr>
  </w:style>
  <w:style w:type="paragraph" w:customStyle="1" w:styleId="TITRE2-ARES">
    <w:name w:val="TITRE 2 - ARES"/>
    <w:basedOn w:val="Titre2"/>
    <w:next w:val="Normal"/>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2"/>
    <w:qFormat/>
    <w:rsid w:val="002C190E"/>
    <w:pPr>
      <w:spacing w:before="120"/>
    </w:pPr>
    <w:rPr>
      <w:rFonts w:ascii="Arial" w:hAnsi="Arial"/>
      <w:b/>
      <w:sz w:val="28"/>
      <w:szCs w:val="24"/>
    </w:rPr>
  </w:style>
  <w:style w:type="paragraph" w:styleId="En-ttedetabledesmatires">
    <w:name w:val="TOC Heading"/>
    <w:basedOn w:val="Titre1"/>
    <w:next w:val="Normal"/>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1"/>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253787"/>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semiHidden/>
    <w:locked/>
    <w:rsid w:val="00172722"/>
    <w:pPr>
      <w:tabs>
        <w:tab w:val="center" w:pos="4536"/>
        <w:tab w:val="right" w:pos="9072"/>
      </w:tabs>
    </w:pPr>
  </w:style>
  <w:style w:type="character" w:customStyle="1" w:styleId="En-tteCar">
    <w:name w:val="En-tête Car"/>
    <w:basedOn w:val="Policepardfaut"/>
    <w:link w:val="En-tte"/>
    <w:uiPriority w:val="99"/>
    <w:semiHidden/>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sz w:val="17"/>
      <w:szCs w:val="17"/>
    </w:rPr>
  </w:style>
  <w:style w:type="character" w:styleId="Lienhypertexte">
    <w:name w:val="Hyperlink"/>
    <w:basedOn w:val="Policepardfaut"/>
    <w:uiPriority w:val="23"/>
    <w:qFormat/>
    <w:locked/>
    <w:rsid w:val="00253787"/>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uiPriority w:val="1"/>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481083"/>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481083"/>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17"/>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semiHidden/>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3"/>
    <w:qFormat/>
    <w:rsid w:val="003765D9"/>
    <w:pPr>
      <w:jc w:val="center"/>
    </w:pPr>
  </w:style>
  <w:style w:type="paragraph" w:customStyle="1" w:styleId="Intitulavis-ARES">
    <w:name w:val="Intitulé avis - ARES"/>
    <w:basedOn w:val="Normal"/>
    <w:autoRedefine/>
    <w:uiPriority w:val="21"/>
    <w:qFormat/>
    <w:rsid w:val="006B0736"/>
    <w:pPr>
      <w:pBdr>
        <w:top w:val="single" w:sz="24" w:space="1" w:color="005670"/>
        <w:bottom w:val="single" w:sz="24" w:space="1" w:color="005670"/>
      </w:pBdr>
      <w:shd w:val="clear" w:color="auto" w:fill="005670"/>
      <w:jc w:val="center"/>
    </w:pPr>
    <w:rPr>
      <w:b/>
      <w:color w:val="FFFFFF" w:themeColor="background1"/>
      <w:sz w:val="32"/>
      <w:szCs w:val="32"/>
      <w:bdr w:val="single" w:sz="24" w:space="0" w:color="005670"/>
      <w:lang w:val="fr-BE"/>
    </w:rPr>
  </w:style>
  <w:style w:type="paragraph" w:customStyle="1" w:styleId="Intitulnote-ARES">
    <w:name w:val="Intitulé note - ARES"/>
    <w:basedOn w:val="Sous-titredudocument-ARES"/>
    <w:uiPriority w:val="20"/>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555F9A"/>
    <w:pPr>
      <w:spacing w:before="0"/>
    </w:p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
    <w:tcPr>
      <w:vAlign w:val="center"/>
    </w:tcPr>
    <w:tblStylePr w:type="firstRow">
      <w:rPr>
        <w:caps/>
        <w:smallCaps w:val="0"/>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437024397">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65883292">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667903545">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4550292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 w:id="2022658570">
      <w:bodyDiv w:val="1"/>
      <w:marLeft w:val="0"/>
      <w:marRight w:val="0"/>
      <w:marTop w:val="0"/>
      <w:marBottom w:val="0"/>
      <w:divBdr>
        <w:top w:val="none" w:sz="0" w:space="0" w:color="auto"/>
        <w:left w:val="none" w:sz="0" w:space="0" w:color="auto"/>
        <w:bottom w:val="none" w:sz="0" w:space="0" w:color="auto"/>
        <w:right w:val="none" w:sz="0" w:space="0" w:color="auto"/>
      </w:divBdr>
    </w:div>
    <w:div w:id="20231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Doc-Affaires%20administratives\Mod&#232;les%20de%20documents\Documents\ARES-Document-portrait-coopdev%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5A47E-6733-4424-A400-34716A36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ARES-Document-portrait-coopdev[A].dotx</Template>
  <TotalTime>158</TotalTime>
  <Pages>8</Pages>
  <Words>2609</Words>
  <Characters>14353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16929</CharactersWithSpaces>
  <SharedDoc>false</SharedDoc>
  <HLinks>
    <vt:vector size="42" baseType="variant">
      <vt:variant>
        <vt:i4>1114171</vt:i4>
      </vt:variant>
      <vt:variant>
        <vt:i4>26</vt:i4>
      </vt:variant>
      <vt:variant>
        <vt:i4>0</vt:i4>
      </vt:variant>
      <vt:variant>
        <vt:i4>5</vt:i4>
      </vt:variant>
      <vt:variant>
        <vt:lpwstr/>
      </vt:variant>
      <vt:variant>
        <vt:lpwstr>_Toc398815123</vt:lpwstr>
      </vt:variant>
      <vt:variant>
        <vt:i4>1114171</vt:i4>
      </vt:variant>
      <vt:variant>
        <vt:i4>20</vt:i4>
      </vt:variant>
      <vt:variant>
        <vt:i4>0</vt:i4>
      </vt:variant>
      <vt:variant>
        <vt:i4>5</vt:i4>
      </vt:variant>
      <vt:variant>
        <vt:lpwstr/>
      </vt:variant>
      <vt:variant>
        <vt:lpwstr>_Toc398815122</vt:lpwstr>
      </vt:variant>
      <vt:variant>
        <vt:i4>1114171</vt:i4>
      </vt:variant>
      <vt:variant>
        <vt:i4>14</vt:i4>
      </vt:variant>
      <vt:variant>
        <vt:i4>0</vt:i4>
      </vt:variant>
      <vt:variant>
        <vt:i4>5</vt:i4>
      </vt:variant>
      <vt:variant>
        <vt:lpwstr/>
      </vt:variant>
      <vt:variant>
        <vt:lpwstr>_Toc398815121</vt:lpwstr>
      </vt:variant>
      <vt:variant>
        <vt:i4>1114171</vt:i4>
      </vt:variant>
      <vt:variant>
        <vt:i4>8</vt:i4>
      </vt:variant>
      <vt:variant>
        <vt:i4>0</vt:i4>
      </vt:variant>
      <vt:variant>
        <vt:i4>5</vt:i4>
      </vt:variant>
      <vt:variant>
        <vt:lpwstr/>
      </vt:variant>
      <vt:variant>
        <vt:lpwstr>_Toc398815120</vt:lpwstr>
      </vt:variant>
      <vt:variant>
        <vt:i4>1179707</vt:i4>
      </vt:variant>
      <vt:variant>
        <vt:i4>2</vt:i4>
      </vt:variant>
      <vt:variant>
        <vt:i4>0</vt:i4>
      </vt:variant>
      <vt:variant>
        <vt:i4>5</vt:i4>
      </vt:variant>
      <vt:variant>
        <vt:lpwstr/>
      </vt:variant>
      <vt:variant>
        <vt:lpwstr>_Toc398815119</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ROEGIERS Camille</cp:lastModifiedBy>
  <cp:revision>4</cp:revision>
  <cp:lastPrinted>2017-02-22T16:50:00Z</cp:lastPrinted>
  <dcterms:created xsi:type="dcterms:W3CDTF">2025-09-11T09:44:00Z</dcterms:created>
  <dcterms:modified xsi:type="dcterms:W3CDTF">2025-09-15T09:29:00Z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-970386248</vt:i4>
  </property>
</Properties>
</file>